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附件6</w:t>
      </w:r>
    </w:p>
    <w:p>
      <w:pPr>
        <w:widowControl/>
        <w:spacing w:line="560" w:lineRule="exact"/>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第</w:t>
      </w:r>
      <w:r>
        <w:rPr>
          <w:rFonts w:hint="eastAsia" w:ascii="方正小标宋简体" w:hAnsi="宋体" w:eastAsia="方正小标宋简体" w:cs="宋体"/>
          <w:bCs/>
          <w:color w:val="000000" w:themeColor="text1"/>
          <w:kern w:val="0"/>
          <w:sz w:val="44"/>
          <w:szCs w:val="44"/>
          <w:lang w:val="en-US" w:eastAsia="zh-CN"/>
          <w14:textFill>
            <w14:solidFill>
              <w14:schemeClr w14:val="tx1"/>
            </w14:solidFill>
          </w14:textFill>
        </w:rPr>
        <w:t>五</w:t>
      </w:r>
      <w:r>
        <w:rPr>
          <w:rFonts w:hint="eastAsia" w:ascii="方正小标宋简体" w:hAnsi="宋体" w:eastAsia="方正小标宋简体" w:cs="宋体"/>
          <w:bCs/>
          <w:color w:val="000000" w:themeColor="text1"/>
          <w:kern w:val="0"/>
          <w:sz w:val="44"/>
          <w:szCs w:val="44"/>
          <w14:textFill>
            <w14:solidFill>
              <w14:schemeClr w14:val="tx1"/>
            </w14:solidFill>
          </w14:textFill>
        </w:rPr>
        <w:t>届海南省南海文艺奖舞蹈类评选细则</w:t>
      </w:r>
    </w:p>
    <w:p>
      <w:pPr>
        <w:widowControl/>
        <w:spacing w:line="420" w:lineRule="exact"/>
        <w:jc w:val="center"/>
        <w:rPr>
          <w:rFonts w:ascii="宋体" w:hAnsi="宋体" w:eastAsia="宋体" w:cs="宋体"/>
          <w:bCs/>
          <w:color w:val="000000" w:themeColor="text1"/>
          <w:kern w:val="0"/>
          <w:sz w:val="44"/>
          <w:szCs w:val="44"/>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540" w:lineRule="exact"/>
        <w:ind w:right="-177" w:firstLine="627"/>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根据《海南省南海文艺奖评奖章程》规定，按照《第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val="zh-CN"/>
          <w14:textFill>
            <w14:solidFill>
              <w14:schemeClr w14:val="tx1"/>
            </w14:solidFill>
          </w14:textFill>
        </w:rPr>
        <w:t>届海南省南海文艺奖评奖实施方案》的要求，制定本细则。</w:t>
      </w:r>
    </w:p>
    <w:p>
      <w:pPr>
        <w:keepNext w:val="0"/>
        <w:keepLines w:val="0"/>
        <w:pageBreakBefore w:val="0"/>
        <w:numPr>
          <w:ilvl w:val="0"/>
          <w:numId w:val="1"/>
        </w:numPr>
        <w:kinsoku/>
        <w:wordWrap/>
        <w:overflowPunct/>
        <w:topLinePunct w:val="0"/>
        <w:autoSpaceDE w:val="0"/>
        <w:autoSpaceDN w:val="0"/>
        <w:bidi w:val="0"/>
        <w:adjustRightInd/>
        <w:snapToGrid/>
        <w:spacing w:line="540" w:lineRule="exact"/>
        <w:ind w:right="-483"/>
        <w:textAlignment w:val="auto"/>
        <w:rPr>
          <w:rFonts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zh-CN"/>
          <w14:textFill>
            <w14:solidFill>
              <w14:schemeClr w14:val="tx1"/>
            </w14:solidFill>
          </w14:textFill>
        </w:rPr>
        <w:t>评奖对象与范围</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本届舞蹈类评奖面向国内外文艺家和文艺生产单位，参评者户籍、地域、国籍不受限制，</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凡于2021年1月1 日至2022年12月31日期间独立或以第一作者、第一出品人创 作、生产、推出的符合以下条件的海南题材各类优秀文学艺术作品，均可以作者个人或集体名义申报评奖</w:t>
      </w:r>
      <w:r>
        <w:rPr>
          <w:rFonts w:hint="eastAsia" w:ascii="仿宋_GB2312" w:hAnsi="仿宋_GB2312" w:eastAsia="仿宋_GB2312" w:cs="Times New Roman"/>
          <w:color w:val="000000" w:themeColor="text1"/>
          <w:sz w:val="32"/>
          <w:szCs w:val="32"/>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（一</w:t>
      </w:r>
      <w:r>
        <w:rPr>
          <w:rFonts w:ascii="仿宋_GB2312" w:hAnsi="仿宋_GB2312" w:eastAsia="仿宋_GB2312" w:cs="Times New Roman"/>
          <w:color w:val="000000" w:themeColor="text1"/>
          <w:sz w:val="32"/>
          <w:szCs w:val="32"/>
          <w:lang w:val="zh-CN"/>
          <w14:textFill>
            <w14:solidFill>
              <w14:schemeClr w14:val="tx1"/>
            </w14:solidFill>
          </w14:textFill>
        </w:rPr>
        <w:t>）</w:t>
      </w:r>
      <w:r>
        <w:rPr>
          <w:rFonts w:hint="eastAsia" w:ascii="仿宋_GB2312" w:hAnsi="仿宋_GB2312" w:eastAsia="仿宋_GB2312" w:cs="Times New Roman"/>
          <w:color w:val="000000" w:themeColor="text1"/>
          <w:sz w:val="32"/>
          <w:szCs w:val="32"/>
          <w:lang w:val="zh-CN"/>
          <w14:textFill>
            <w14:solidFill>
              <w14:schemeClr w14:val="tx1"/>
            </w14:solidFill>
          </w14:textFill>
        </w:rPr>
        <w:t>作品要求在正规的舞台单机位全景录制，包含完整的灯光、音乐、服装、道具。</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（二</w:t>
      </w:r>
      <w:r>
        <w:rPr>
          <w:rFonts w:ascii="仿宋_GB2312" w:hAnsi="仿宋_GB2312" w:eastAsia="仿宋_GB2312" w:cs="Times New Roman"/>
          <w:color w:val="000000" w:themeColor="text1"/>
          <w:sz w:val="32"/>
          <w:szCs w:val="32"/>
          <w:lang w:val="zh-CN"/>
          <w14:textFill>
            <w14:solidFill>
              <w14:schemeClr w14:val="tx1"/>
            </w14:solidFill>
          </w14:textFill>
        </w:rPr>
        <w:t>）</w:t>
      </w:r>
      <w:r>
        <w:rPr>
          <w:rFonts w:hint="eastAsia" w:ascii="仿宋_GB2312" w:hAnsi="仿宋_GB2312" w:eastAsia="仿宋_GB2312" w:cs="Times New Roman"/>
          <w:color w:val="000000" w:themeColor="text1"/>
          <w:sz w:val="32"/>
          <w:szCs w:val="32"/>
          <w:lang w:val="zh-CN"/>
          <w14:textFill>
            <w14:solidFill>
              <w14:schemeClr w14:val="tx1"/>
            </w14:solidFill>
          </w14:textFill>
        </w:rPr>
        <w:t>参评剧目需为原创作品，</w:t>
      </w:r>
      <w:r>
        <w:rPr>
          <w:rFonts w:ascii="仿宋_GB2312" w:hAnsi="仿宋_GB2312" w:eastAsia="仿宋_GB2312" w:cs="Times New Roman"/>
          <w:color w:val="000000" w:themeColor="text1"/>
          <w:sz w:val="32"/>
          <w:szCs w:val="32"/>
          <w:lang w:val="zh-CN"/>
          <w14:textFill>
            <w14:solidFill>
              <w14:schemeClr w14:val="tx1"/>
            </w14:solidFill>
          </w14:textFill>
        </w:rPr>
        <w:t>舞种不限</w:t>
      </w:r>
      <w:r>
        <w:rPr>
          <w:rFonts w:hint="eastAsia" w:ascii="仿宋_GB2312" w:hAnsi="仿宋_GB2312" w:eastAsia="仿宋_GB2312" w:cs="Times New Roman"/>
          <w:color w:val="000000" w:themeColor="text1"/>
          <w:sz w:val="32"/>
          <w:szCs w:val="32"/>
          <w:lang w:val="zh-CN"/>
          <w14:textFill>
            <w14:solidFill>
              <w14:schemeClr w14:val="tx1"/>
            </w14:solidFill>
          </w14:textFill>
        </w:rPr>
        <w:t>，其中</w:t>
      </w:r>
      <w:r>
        <w:rPr>
          <w:rFonts w:ascii="仿宋_GB2312" w:hAnsi="仿宋_GB2312" w:eastAsia="仿宋_GB2312" w:cs="Times New Roman"/>
          <w:color w:val="000000" w:themeColor="text1"/>
          <w:sz w:val="32"/>
          <w:szCs w:val="32"/>
          <w:lang w:val="zh-CN"/>
          <w14:textFill>
            <w14:solidFill>
              <w14:schemeClr w14:val="tx1"/>
            </w14:solidFill>
          </w14:textFill>
        </w:rPr>
        <w:t>独舞</w:t>
      </w:r>
      <w:r>
        <w:rPr>
          <w:rFonts w:hint="eastAsia" w:ascii="仿宋_GB2312" w:hAnsi="仿宋_GB2312" w:eastAsia="仿宋_GB2312" w:cs="Times New Roman"/>
          <w:color w:val="000000" w:themeColor="text1"/>
          <w:sz w:val="32"/>
          <w:szCs w:val="32"/>
          <w:lang w:val="zh-CN"/>
          <w14:textFill>
            <w14:solidFill>
              <w14:schemeClr w14:val="tx1"/>
            </w14:solidFill>
          </w14:textFill>
        </w:rPr>
        <w:t>、</w:t>
      </w:r>
      <w:r>
        <w:rPr>
          <w:rFonts w:ascii="仿宋_GB2312" w:hAnsi="仿宋_GB2312" w:eastAsia="仿宋_GB2312" w:cs="Times New Roman"/>
          <w:color w:val="000000" w:themeColor="text1"/>
          <w:sz w:val="32"/>
          <w:szCs w:val="32"/>
          <w:lang w:val="zh-CN"/>
          <w14:textFill>
            <w14:solidFill>
              <w14:schemeClr w14:val="tx1"/>
            </w14:solidFill>
          </w14:textFill>
        </w:rPr>
        <w:t>双人舞</w:t>
      </w:r>
      <w:r>
        <w:rPr>
          <w:rFonts w:hint="eastAsia" w:ascii="仿宋_GB2312" w:hAnsi="仿宋_GB2312" w:eastAsia="仿宋_GB2312" w:cs="Times New Roman"/>
          <w:color w:val="000000" w:themeColor="text1"/>
          <w:sz w:val="32"/>
          <w:szCs w:val="32"/>
          <w:lang w:val="zh-CN"/>
          <w14:textFill>
            <w14:solidFill>
              <w14:schemeClr w14:val="tx1"/>
            </w14:solidFill>
          </w14:textFill>
        </w:rPr>
        <w:t>、</w:t>
      </w:r>
      <w:r>
        <w:rPr>
          <w:rFonts w:ascii="仿宋_GB2312" w:hAnsi="仿宋_GB2312" w:eastAsia="仿宋_GB2312" w:cs="Times New Roman"/>
          <w:color w:val="000000" w:themeColor="text1"/>
          <w:sz w:val="32"/>
          <w:szCs w:val="32"/>
          <w:lang w:val="zh-CN"/>
          <w14:textFill>
            <w14:solidFill>
              <w14:schemeClr w14:val="tx1"/>
            </w14:solidFill>
          </w14:textFill>
        </w:rPr>
        <w:t>三人舞</w:t>
      </w:r>
      <w:r>
        <w:rPr>
          <w:rFonts w:hint="eastAsia" w:ascii="仿宋_GB2312" w:hAnsi="仿宋_GB2312" w:eastAsia="仿宋_GB2312" w:cs="Times New Roman"/>
          <w:color w:val="000000" w:themeColor="text1"/>
          <w:sz w:val="32"/>
          <w:szCs w:val="32"/>
          <w:lang w:val="zh-CN"/>
          <w14:textFill>
            <w14:solidFill>
              <w14:schemeClr w14:val="tx1"/>
            </w14:solidFill>
          </w14:textFill>
        </w:rPr>
        <w:t>作品不超6分钟，群舞不超8分钟。</w:t>
      </w:r>
    </w:p>
    <w:p>
      <w:pPr>
        <w:keepNext w:val="0"/>
        <w:keepLines w:val="0"/>
        <w:pageBreakBefore w:val="0"/>
        <w:kinsoku/>
        <w:wordWrap/>
        <w:overflowPunct/>
        <w:topLinePunct w:val="0"/>
        <w:autoSpaceDE w:val="0"/>
        <w:autoSpaceDN w:val="0"/>
        <w:bidi w:val="0"/>
        <w:adjustRightInd/>
        <w:snapToGrid/>
        <w:spacing w:line="540" w:lineRule="exact"/>
        <w:ind w:firstLine="64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（三</w:t>
      </w:r>
      <w:r>
        <w:rPr>
          <w:rFonts w:ascii="仿宋_GB2312" w:hAnsi="仿宋_GB2312" w:eastAsia="仿宋_GB2312" w:cs="Times New Roman"/>
          <w:color w:val="000000" w:themeColor="text1"/>
          <w:sz w:val="32"/>
          <w:szCs w:val="32"/>
          <w14:textFill>
            <w14:solidFill>
              <w14:schemeClr w14:val="tx1"/>
            </w14:solidFill>
          </w14:textFill>
        </w:rPr>
        <w:t>）</w:t>
      </w:r>
      <w:r>
        <w:rPr>
          <w:rFonts w:ascii="仿宋_GB2312" w:hAnsi="仿宋_GB2312" w:eastAsia="仿宋_GB2312" w:cs="Times New Roman"/>
          <w:color w:val="000000" w:themeColor="text1"/>
          <w:sz w:val="32"/>
          <w:szCs w:val="32"/>
          <w:lang w:val="en-US" w:eastAsia="zh-CN"/>
          <w14:textFill>
            <w14:solidFill>
              <w14:schemeClr w14:val="tx1"/>
            </w14:solidFill>
          </w14:textFill>
        </w:rPr>
        <w:t xml:space="preserve">在职副厅级或相当于副厅级以上的单位和个人及 </w:t>
      </w:r>
    </w:p>
    <w:p>
      <w:pPr>
        <w:keepNext w:val="0"/>
        <w:keepLines w:val="0"/>
        <w:pageBreakBefore w:val="0"/>
        <w:kinsoku/>
        <w:wordWrap/>
        <w:overflowPunct/>
        <w:topLinePunct w:val="0"/>
        <w:autoSpaceDE w:val="0"/>
        <w:autoSpaceDN w:val="0"/>
        <w:bidi w:val="0"/>
        <w:adjustRightInd/>
        <w:snapToGrid/>
        <w:spacing w:line="540" w:lineRule="exact"/>
        <w:textAlignment w:val="auto"/>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具体组织评选工作单位的主要负责人的作品一般不参加评 选，参与组织策划的集体创作的作品可参评，不评选以县级以上党委、政府名义创作的作品，评选的县处级干部的作品 的名额原则上不超过评选数的20%。</w:t>
      </w:r>
    </w:p>
    <w:p>
      <w:pPr>
        <w:keepNext w:val="0"/>
        <w:keepLines w:val="0"/>
        <w:pageBreakBefore w:val="0"/>
        <w:numPr>
          <w:ilvl w:val="0"/>
          <w:numId w:val="2"/>
        </w:numPr>
        <w:kinsoku/>
        <w:wordWrap/>
        <w:overflowPunct/>
        <w:topLinePunct w:val="0"/>
        <w:autoSpaceDE w:val="0"/>
        <w:autoSpaceDN w:val="0"/>
        <w:bidi w:val="0"/>
        <w:adjustRightInd/>
        <w:snapToGrid/>
        <w:spacing w:line="540" w:lineRule="exact"/>
        <w:ind w:left="420" w:left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舞蹈类</w:t>
      </w:r>
      <w:r>
        <w:rPr>
          <w:rFonts w:ascii="仿宋_GB2312" w:hAnsi="仿宋_GB2312" w:eastAsia="仿宋_GB2312" w:cs="仿宋_GB2312"/>
          <w:color w:val="000000" w:themeColor="text1"/>
          <w:sz w:val="32"/>
          <w:szCs w:val="32"/>
          <w:lang w:val="zh-CN"/>
          <w14:textFill>
            <w14:solidFill>
              <w14:schemeClr w14:val="tx1"/>
            </w14:solidFill>
          </w14:textFill>
        </w:rPr>
        <w:t>推荐</w:t>
      </w:r>
      <w:r>
        <w:rPr>
          <w:rFonts w:hint="eastAsia" w:ascii="仿宋_GB2312" w:hAnsi="仿宋_GB2312" w:eastAsia="仿宋_GB2312" w:cs="仿宋_GB2312"/>
          <w:color w:val="000000" w:themeColor="text1"/>
          <w:sz w:val="32"/>
          <w:szCs w:val="32"/>
          <w:lang w:val="zh-CN"/>
          <w14:textFill>
            <w14:solidFill>
              <w14:schemeClr w14:val="tx1"/>
            </w14:solidFill>
          </w14:textFill>
        </w:rPr>
        <w:t>终身</w:t>
      </w:r>
      <w:r>
        <w:rPr>
          <w:rFonts w:ascii="仿宋_GB2312" w:hAnsi="仿宋_GB2312" w:eastAsia="仿宋_GB2312" w:cs="仿宋_GB2312"/>
          <w:color w:val="000000" w:themeColor="text1"/>
          <w:sz w:val="32"/>
          <w:szCs w:val="32"/>
          <w:lang w:val="zh-CN"/>
          <w14:textFill>
            <w14:solidFill>
              <w14:schemeClr w14:val="tx1"/>
            </w14:solidFill>
          </w14:textFill>
        </w:rPr>
        <w:t>成就奖候选人建议人选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名</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（“终</w:t>
      </w:r>
    </w:p>
    <w:p>
      <w:pPr>
        <w:keepNext w:val="0"/>
        <w:keepLines w:val="0"/>
        <w:pageBreakBefore w:val="0"/>
        <w:numPr>
          <w:ilvl w:val="0"/>
          <w:numId w:val="0"/>
        </w:numPr>
        <w:kinsoku/>
        <w:wordWrap/>
        <w:overflowPunct/>
        <w:topLinePunct w:val="0"/>
        <w:autoSpaceDE w:val="0"/>
        <w:autoSpaceDN w:val="0"/>
        <w:bidi w:val="0"/>
        <w:adjustRightInd/>
        <w:snapToGrid/>
        <w:spacing w:line="540" w:lineRule="exact"/>
        <w:textAlignment w:val="auto"/>
        <w:rPr>
          <w:rFonts w:ascii="黑体" w:hAnsi="黑体" w:eastAsia="黑体" w:cs="黑体"/>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身成就奖” 获奖人员从每个文艺门类各推荐的1名候选人建议人选中产生，由省评审委员会研究确定）</w:t>
      </w:r>
      <w:r>
        <w:rPr>
          <w:rFonts w:ascii="仿宋_GB2312" w:hAnsi="仿宋_GB2312" w:eastAsia="仿宋_GB2312" w:cs="仿宋_GB2312"/>
          <w:color w:val="000000" w:themeColor="text1"/>
          <w:sz w:val="32"/>
          <w:szCs w:val="32"/>
          <w:lang w:val="zh-CN"/>
          <w14:textFill>
            <w14:solidFill>
              <w14:schemeClr w14:val="tx1"/>
            </w14:solidFill>
          </w14:textFill>
        </w:rPr>
        <w:t>。</w:t>
      </w:r>
      <w:r>
        <w:rPr>
          <w:rFonts w:hint="eastAsia" w:ascii="黑体" w:hAnsi="黑体" w:eastAsia="黑体" w:cs="黑体"/>
          <w:color w:val="000000" w:themeColor="text1"/>
          <w:sz w:val="32"/>
          <w:szCs w:val="32"/>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napToGrid/>
        <w:spacing w:line="540" w:lineRule="exact"/>
        <w:ind w:left="420" w:leftChars="200" w:firstLine="320" w:firstLineChars="100"/>
        <w:textAlignment w:val="auto"/>
        <w:rPr>
          <w:rFonts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zh-CN"/>
          <w14:textFill>
            <w14:solidFill>
              <w14:schemeClr w14:val="tx1"/>
            </w14:solidFill>
          </w14:textFill>
        </w:rPr>
        <w:t>二、评奖标准和</w:t>
      </w:r>
      <w:r>
        <w:rPr>
          <w:rFonts w:ascii="黑体" w:hAnsi="黑体" w:eastAsia="黑体" w:cs="黑体"/>
          <w:color w:val="000000" w:themeColor="text1"/>
          <w:sz w:val="32"/>
          <w:szCs w:val="32"/>
          <w:lang w:val="zh-CN"/>
          <w14:textFill>
            <w14:solidFill>
              <w14:schemeClr w14:val="tx1"/>
            </w14:solidFill>
          </w14:textFill>
        </w:rPr>
        <w:t>条件</w:t>
      </w:r>
    </w:p>
    <w:p>
      <w:pPr>
        <w:keepNext w:val="0"/>
        <w:keepLines w:val="0"/>
        <w:pageBreakBefore w:val="0"/>
        <w:kinsoku/>
        <w:wordWrap/>
        <w:overflowPunct/>
        <w:topLinePunct w:val="0"/>
        <w:autoSpaceDE w:val="0"/>
        <w:autoSpaceDN w:val="0"/>
        <w:bidi w:val="0"/>
        <w:adjustRightInd/>
        <w:snapToGrid/>
        <w:spacing w:line="540" w:lineRule="exact"/>
        <w:ind w:firstLine="640"/>
        <w:textAlignment w:val="auto"/>
        <w:rPr>
          <w:rFonts w:ascii="仿宋_GB2312" w:hAnsi="黑体" w:eastAsia="仿宋_GB2312" w:cs="Times New Roman"/>
          <w:b/>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zh-CN"/>
          <w14:textFill>
            <w14:solidFill>
              <w14:schemeClr w14:val="tx1"/>
            </w14:solidFill>
          </w14:textFill>
        </w:rPr>
        <w:t>（一）作品</w:t>
      </w:r>
      <w:r>
        <w:rPr>
          <w:rFonts w:ascii="黑体" w:hAnsi="黑体" w:eastAsia="黑体" w:cs="黑体"/>
          <w:color w:val="000000" w:themeColor="text1"/>
          <w:sz w:val="32"/>
          <w:szCs w:val="32"/>
          <w:lang w:val="zh-CN"/>
          <w14:textFill>
            <w14:solidFill>
              <w14:schemeClr w14:val="tx1"/>
            </w14:solidFill>
          </w14:textFill>
        </w:rPr>
        <w:t>奖</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1.作品符合党的文艺方针政策和民族、宗教政策，遵守我国宪法和法律。</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24"/>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2.</w:t>
      </w:r>
      <w:r>
        <w:rPr>
          <w:rFonts w:hint="eastAsia" w:ascii="仿宋_GB2312" w:hAnsi="仿宋_GB2312" w:eastAsia="仿宋_GB2312" w:cs="Times New Roman"/>
          <w:color w:val="000000" w:themeColor="text1"/>
          <w:sz w:val="32"/>
          <w:szCs w:val="24"/>
          <w14:textFill>
            <w14:solidFill>
              <w14:schemeClr w14:val="tx1"/>
            </w14:solidFill>
          </w14:textFill>
        </w:rPr>
        <w:t>作品</w:t>
      </w:r>
      <w:r>
        <w:rPr>
          <w:rFonts w:ascii="仿宋_GB2312" w:hAnsi="仿宋_GB2312" w:eastAsia="仿宋_GB2312" w:cs="Times New Roman"/>
          <w:color w:val="000000" w:themeColor="text1"/>
          <w:sz w:val="32"/>
          <w:szCs w:val="24"/>
          <w14:textFill>
            <w14:solidFill>
              <w14:schemeClr w14:val="tx1"/>
            </w14:solidFill>
          </w14:textFill>
        </w:rPr>
        <w:t>思想内涵</w:t>
      </w:r>
      <w:r>
        <w:rPr>
          <w:rFonts w:hint="eastAsia" w:ascii="仿宋_GB2312" w:hAnsi="仿宋_GB2312" w:eastAsia="仿宋_GB2312" w:cs="Times New Roman"/>
          <w:color w:val="000000" w:themeColor="text1"/>
          <w:sz w:val="32"/>
          <w:szCs w:val="24"/>
          <w14:textFill>
            <w14:solidFill>
              <w14:schemeClr w14:val="tx1"/>
            </w14:solidFill>
          </w14:textFill>
        </w:rPr>
        <w:t>深刻</w:t>
      </w:r>
      <w:r>
        <w:rPr>
          <w:rFonts w:ascii="仿宋_GB2312" w:hAnsi="仿宋_GB2312" w:eastAsia="仿宋_GB2312" w:cs="Times New Roman"/>
          <w:color w:val="000000" w:themeColor="text1"/>
          <w:sz w:val="32"/>
          <w:szCs w:val="24"/>
          <w14:textFill>
            <w14:solidFill>
              <w14:schemeClr w14:val="tx1"/>
            </w14:solidFill>
          </w14:textFill>
        </w:rPr>
        <w:t>丰富，</w:t>
      </w:r>
      <w:r>
        <w:rPr>
          <w:rFonts w:hint="eastAsia" w:ascii="仿宋_GB2312" w:hAnsi="仿宋_GB2312" w:eastAsia="仿宋_GB2312" w:cs="Times New Roman"/>
          <w:color w:val="000000" w:themeColor="text1"/>
          <w:sz w:val="32"/>
          <w:szCs w:val="24"/>
          <w14:textFill>
            <w14:solidFill>
              <w14:schemeClr w14:val="tx1"/>
            </w14:solidFill>
          </w14:textFill>
        </w:rPr>
        <w:t>聚焦中国梦的时代主题，培育和弘扬社会主义核心价值观。</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3.</w:t>
      </w:r>
      <w:r>
        <w:rPr>
          <w:rFonts w:ascii="仿宋_GB2312" w:hAnsi="仿宋_GB2312" w:eastAsia="仿宋_GB2312" w:cs="Times New Roman"/>
          <w:color w:val="000000" w:themeColor="text1"/>
          <w:sz w:val="32"/>
          <w:szCs w:val="32"/>
          <w:lang w:val="zh-CN"/>
          <w14:textFill>
            <w14:solidFill>
              <w14:schemeClr w14:val="tx1"/>
            </w14:solidFill>
          </w14:textFill>
        </w:rPr>
        <w:t>作品主题鲜明，思想性强，</w:t>
      </w:r>
      <w:r>
        <w:rPr>
          <w:rFonts w:hint="eastAsia" w:ascii="仿宋_GB2312" w:hAnsi="仿宋_GB2312" w:eastAsia="仿宋_GB2312" w:cs="Times New Roman"/>
          <w:color w:val="000000" w:themeColor="text1"/>
          <w:sz w:val="32"/>
          <w:szCs w:val="32"/>
          <w:lang w:val="zh-CN"/>
          <w14:textFill>
            <w14:solidFill>
              <w14:schemeClr w14:val="tx1"/>
            </w14:solidFill>
          </w14:textFill>
        </w:rPr>
        <w:t>体现</w:t>
      </w:r>
      <w:r>
        <w:rPr>
          <w:rFonts w:ascii="仿宋_GB2312" w:hAnsi="仿宋_GB2312" w:eastAsia="仿宋_GB2312" w:cs="Times New Roman"/>
          <w:color w:val="000000" w:themeColor="text1"/>
          <w:sz w:val="32"/>
          <w:szCs w:val="32"/>
          <w:lang w:val="zh-CN"/>
          <w14:textFill>
            <w14:solidFill>
              <w14:schemeClr w14:val="tx1"/>
            </w14:solidFill>
          </w14:textFill>
        </w:rPr>
        <w:t>正确的历史观、民族观、国家观、文化</w:t>
      </w:r>
      <w:r>
        <w:rPr>
          <w:rFonts w:hint="eastAsia" w:ascii="仿宋_GB2312" w:hAnsi="仿宋_GB2312" w:eastAsia="仿宋_GB2312" w:cs="Times New Roman"/>
          <w:color w:val="000000" w:themeColor="text1"/>
          <w:sz w:val="32"/>
          <w:szCs w:val="32"/>
          <w:lang w:val="zh-CN"/>
          <w14:textFill>
            <w14:solidFill>
              <w14:schemeClr w14:val="tx1"/>
            </w14:solidFill>
          </w14:textFill>
        </w:rPr>
        <w:t>观，满足</w:t>
      </w:r>
      <w:r>
        <w:rPr>
          <w:rFonts w:ascii="仿宋_GB2312" w:hAnsi="仿宋_GB2312" w:eastAsia="仿宋_GB2312" w:cs="Times New Roman"/>
          <w:color w:val="000000" w:themeColor="text1"/>
          <w:sz w:val="32"/>
          <w:szCs w:val="32"/>
          <w:lang w:val="zh-CN"/>
          <w14:textFill>
            <w14:solidFill>
              <w14:schemeClr w14:val="tx1"/>
            </w14:solidFill>
          </w14:textFill>
        </w:rPr>
        <w:t>人民对美好生活的新期待。</w:t>
      </w:r>
      <w:r>
        <w:rPr>
          <w:rFonts w:hint="eastAsia" w:ascii="仿宋_GB2312" w:hAnsi="仿宋_GB2312" w:eastAsia="仿宋_GB2312" w:cs="Times New Roman"/>
          <w:color w:val="000000" w:themeColor="text1"/>
          <w:sz w:val="32"/>
          <w:szCs w:val="32"/>
          <w:lang w:val="zh-CN"/>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4.作品具有创新风格</w:t>
      </w:r>
      <w:r>
        <w:rPr>
          <w:rFonts w:ascii="仿宋_GB2312" w:hAnsi="仿宋_GB2312" w:eastAsia="仿宋_GB2312" w:cs="Times New Roman"/>
          <w:color w:val="000000" w:themeColor="text1"/>
          <w:sz w:val="32"/>
          <w:szCs w:val="32"/>
          <w:lang w:val="zh-CN"/>
          <w14:textFill>
            <w14:solidFill>
              <w14:schemeClr w14:val="tx1"/>
            </w14:solidFill>
          </w14:textFill>
        </w:rPr>
        <w:t>和独特个性</w:t>
      </w:r>
      <w:r>
        <w:rPr>
          <w:rFonts w:hint="eastAsia" w:ascii="仿宋_GB2312" w:hAnsi="仿宋_GB2312" w:eastAsia="仿宋_GB2312" w:cs="Times New Roman"/>
          <w:color w:val="000000" w:themeColor="text1"/>
          <w:sz w:val="32"/>
          <w:szCs w:val="32"/>
          <w:lang w:val="zh-CN"/>
          <w14:textFill>
            <w14:solidFill>
              <w14:schemeClr w14:val="tx1"/>
            </w14:solidFill>
          </w14:textFill>
        </w:rPr>
        <w:t>，在主题提炼、内容表达、形式呈现上有艺术性、丰富性、创新性，艺术形象鲜明感人，能代表我省舞蹈创作生产水平。</w:t>
      </w:r>
      <w:r>
        <w:rPr>
          <w:rFonts w:hint="eastAsia" w:ascii="仿宋_GB2312" w:hAnsi="仿宋_GB2312" w:eastAsia="仿宋_GB2312" w:cs="Times New Roman"/>
          <w:color w:val="000000" w:themeColor="text1"/>
          <w:sz w:val="32"/>
          <w:szCs w:val="32"/>
          <w:lang w:val="zh-CN"/>
          <w14:textFill>
            <w14:solidFill>
              <w14:schemeClr w14:val="tx1"/>
            </w14:solidFill>
          </w14:textFill>
        </w:rPr>
        <w:br w:type="textWrapping"/>
      </w:r>
      <w:r>
        <w:rPr>
          <w:rFonts w:hint="eastAsia" w:ascii="仿宋_GB2312" w:hAnsi="仿宋_GB2312" w:eastAsia="仿宋_GB2312" w:cs="Times New Roman"/>
          <w:color w:val="000000" w:themeColor="text1"/>
          <w:sz w:val="32"/>
          <w:szCs w:val="32"/>
          <w:lang w:val="zh-CN"/>
          <w14:textFill>
            <w14:solidFill>
              <w14:schemeClr w14:val="tx1"/>
            </w14:solidFill>
          </w14:textFill>
        </w:rPr>
        <w:t xml:space="preserve">    5.作品艺术欣赏性</w:t>
      </w:r>
      <w:r>
        <w:rPr>
          <w:rFonts w:ascii="仿宋_GB2312" w:hAnsi="仿宋_GB2312" w:eastAsia="仿宋_GB2312" w:cs="Times New Roman"/>
          <w:color w:val="000000" w:themeColor="text1"/>
          <w:sz w:val="32"/>
          <w:szCs w:val="32"/>
          <w:lang w:val="zh-CN"/>
          <w14:textFill>
            <w14:solidFill>
              <w14:schemeClr w14:val="tx1"/>
            </w14:solidFill>
          </w14:textFill>
        </w:rPr>
        <w:t>强，符合人民群众的审美需求，</w:t>
      </w:r>
      <w:r>
        <w:rPr>
          <w:rFonts w:hint="eastAsia" w:ascii="仿宋_GB2312" w:hAnsi="仿宋_GB2312" w:eastAsia="仿宋_GB2312" w:cs="Times New Roman"/>
          <w:color w:val="000000" w:themeColor="text1"/>
          <w:sz w:val="32"/>
          <w:szCs w:val="32"/>
          <w:lang w:val="zh-CN"/>
          <w14:textFill>
            <w14:solidFill>
              <w14:schemeClr w14:val="tx1"/>
            </w14:solidFill>
          </w14:textFill>
        </w:rPr>
        <w:t>促进</w:t>
      </w:r>
      <w:r>
        <w:rPr>
          <w:rFonts w:ascii="仿宋_GB2312" w:hAnsi="仿宋_GB2312" w:eastAsia="仿宋_GB2312" w:cs="Times New Roman"/>
          <w:color w:val="000000" w:themeColor="text1"/>
          <w:sz w:val="32"/>
          <w:szCs w:val="32"/>
          <w:lang w:val="zh-CN"/>
          <w14:textFill>
            <w14:solidFill>
              <w14:schemeClr w14:val="tx1"/>
            </w14:solidFill>
          </w14:textFill>
        </w:rPr>
        <w:t>满足人民文化需求和增强人民精神力量相统一，</w:t>
      </w:r>
      <w:r>
        <w:rPr>
          <w:rFonts w:hint="eastAsia" w:ascii="仿宋_GB2312" w:hAnsi="仿宋_GB2312" w:eastAsia="仿宋_GB2312" w:cs="Times New Roman"/>
          <w:color w:val="000000" w:themeColor="text1"/>
          <w:sz w:val="32"/>
          <w:szCs w:val="32"/>
          <w:lang w:val="zh-CN"/>
          <w14:textFill>
            <w14:solidFill>
              <w14:schemeClr w14:val="tx1"/>
            </w14:solidFill>
          </w14:textFill>
        </w:rPr>
        <w:t>在全省</w:t>
      </w:r>
      <w:r>
        <w:rPr>
          <w:rFonts w:ascii="仿宋_GB2312" w:hAnsi="仿宋_GB2312" w:eastAsia="仿宋_GB2312" w:cs="Times New Roman"/>
          <w:color w:val="000000" w:themeColor="text1"/>
          <w:sz w:val="32"/>
          <w:szCs w:val="32"/>
          <w:lang w:val="zh-CN"/>
          <w14:textFill>
            <w14:solidFill>
              <w14:schemeClr w14:val="tx1"/>
            </w14:solidFill>
          </w14:textFill>
        </w:rPr>
        <w:t>乃至</w:t>
      </w:r>
      <w:r>
        <w:rPr>
          <w:rFonts w:hint="eastAsia" w:ascii="仿宋_GB2312" w:hAnsi="仿宋_GB2312" w:eastAsia="仿宋_GB2312" w:cs="Times New Roman"/>
          <w:color w:val="000000" w:themeColor="text1"/>
          <w:sz w:val="32"/>
          <w:szCs w:val="32"/>
          <w:lang w:val="zh-CN"/>
          <w14:textFill>
            <w14:solidFill>
              <w14:schemeClr w14:val="tx1"/>
            </w14:solidFill>
          </w14:textFill>
        </w:rPr>
        <w:t>全国产生了良好而广泛的社会影响</w:t>
      </w:r>
      <w:r>
        <w:rPr>
          <w:rFonts w:hint="eastAsia" w:ascii="仿宋_GB2312" w:hAnsi="仿宋_GB2312"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6.</w:t>
      </w:r>
      <w:r>
        <w:rPr>
          <w:rFonts w:ascii="仿宋_GB2312" w:hAnsi="仿宋_GB2312" w:eastAsia="仿宋_GB2312" w:cs="Times New Roman"/>
          <w:color w:val="000000" w:themeColor="text1"/>
          <w:sz w:val="32"/>
          <w:szCs w:val="32"/>
          <w14:textFill>
            <w14:solidFill>
              <w14:schemeClr w14:val="tx1"/>
            </w14:solidFill>
          </w14:textFill>
        </w:rPr>
        <w:t>作品深刻反映时代变革、现实生活和人民主体地位。</w:t>
      </w:r>
    </w:p>
    <w:p>
      <w:pPr>
        <w:keepNext w:val="0"/>
        <w:keepLines w:val="0"/>
        <w:pageBreakBefore w:val="0"/>
        <w:kinsoku/>
        <w:wordWrap/>
        <w:overflowPunct/>
        <w:topLinePunct w:val="0"/>
        <w:bidi w:val="0"/>
        <w:adjustRightInd/>
        <w:snapToGrid/>
        <w:spacing w:line="540" w:lineRule="exact"/>
        <w:ind w:firstLine="320" w:firstLineChars="100"/>
        <w:textAlignment w:val="auto"/>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（二）推荐</w:t>
      </w:r>
      <w:r>
        <w:rPr>
          <w:rFonts w:ascii="楷体" w:hAnsi="楷体" w:eastAsia="楷体" w:cs="Times New Roman"/>
          <w:color w:val="000000" w:themeColor="text1"/>
          <w:sz w:val="32"/>
          <w:szCs w:val="32"/>
          <w14:textFill>
            <w14:solidFill>
              <w14:schemeClr w14:val="tx1"/>
            </w14:solidFill>
          </w14:textFill>
        </w:rPr>
        <w:t>终身成就奖候选人</w:t>
      </w:r>
      <w:r>
        <w:rPr>
          <w:rFonts w:hint="eastAsia" w:ascii="楷体" w:hAnsi="楷体" w:eastAsia="楷体" w:cs="Times New Roman"/>
          <w:color w:val="000000" w:themeColor="text1"/>
          <w:sz w:val="32"/>
          <w:szCs w:val="32"/>
          <w14:textFill>
            <w14:solidFill>
              <w14:schemeClr w14:val="tx1"/>
            </w14:solidFill>
          </w14:textFill>
        </w:rPr>
        <w:t>建议人选</w:t>
      </w:r>
    </w:p>
    <w:p>
      <w:pPr>
        <w:keepNext w:val="0"/>
        <w:keepLines w:val="0"/>
        <w:pageBreakBefore w:val="0"/>
        <w:widowControl/>
        <w:kinsoku/>
        <w:wordWrap/>
        <w:overflowPunct/>
        <w:topLinePunct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21"/>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推荐舞蹈类终身成就奖候选人建议人选，应为</w:t>
      </w:r>
      <w:r>
        <w:rPr>
          <w:rFonts w:hint="eastAsia" w:ascii="仿宋_GB2312" w:hAnsi="仿宋_GB2312" w:eastAsia="仿宋_GB2312" w:cs="Times New Roman"/>
          <w:color w:val="000000" w:themeColor="text1"/>
          <w:sz w:val="32"/>
          <w:szCs w:val="21"/>
          <w:lang w:val="zh-CN"/>
          <w14:textFill>
            <w14:solidFill>
              <w14:schemeClr w14:val="tx1"/>
            </w14:solidFill>
          </w14:textFill>
        </w:rPr>
        <w:t>德高望重、在省内外有较大影响，对舞蹈事业作出卓越贡献的艺术家及文艺组织工作者</w:t>
      </w:r>
      <w:r>
        <w:rPr>
          <w:rFonts w:hint="eastAsia" w:ascii="仿宋_GB2312" w:hAnsi="仿宋_GB2312" w:eastAsia="仿宋_GB2312" w:cs="Times New Roman"/>
          <w:color w:val="000000" w:themeColor="text1"/>
          <w:sz w:val="32"/>
          <w:szCs w:val="21"/>
          <w14:textFill>
            <w14:solidFill>
              <w14:schemeClr w14:val="tx1"/>
            </w14:solidFill>
          </w14:textFill>
        </w:rPr>
        <w:t>，</w:t>
      </w:r>
      <w:r>
        <w:rPr>
          <w:rFonts w:ascii="仿宋_GB2312" w:hAnsi="仿宋_GB2312" w:eastAsia="仿宋_GB2312" w:cs="Times New Roman"/>
          <w:color w:val="000000" w:themeColor="text1"/>
          <w:sz w:val="32"/>
          <w:szCs w:val="21"/>
          <w14:textFill>
            <w14:solidFill>
              <w14:schemeClr w14:val="tx1"/>
            </w14:solidFill>
          </w14:textFill>
        </w:rPr>
        <w:t>应具备</w:t>
      </w:r>
      <w:r>
        <w:rPr>
          <w:rFonts w:hint="eastAsia" w:ascii="仿宋_GB2312" w:hAnsi="仿宋_GB2312" w:eastAsia="仿宋_GB2312" w:cs="Times New Roman"/>
          <w:color w:val="000000" w:themeColor="text1"/>
          <w:sz w:val="32"/>
          <w:szCs w:val="21"/>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 xml:space="preserve">1.思想素质好，社会责任感强，社会认可度高，具有良好的职业精神和职业道德，积极投身社会活动，热心服务公益事业。  </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2.在舞蹈艺术领域内享有较高的知名度和广泛持久的影响力、艺术造诣深。本人或其作品曾在国内、国际大型比赛中获奖。</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3.获得过省级以上宣传文化部门表彰、及省级以上权威舞蹈评审机构所颁文艺大奖。</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4.年龄在75周岁以上。</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5.“政府特殊津贴”获得者或荣获过省部级以上授予的“德艺双馨“、“优秀专家”等荣誉称号者优先。</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lang w:val="zh-CN" w:eastAsia="zh-CN"/>
          <w14:textFill>
            <w14:solidFill>
              <w14:schemeClr w14:val="tx1"/>
            </w14:solidFill>
          </w14:textFill>
        </w:rPr>
        <w:t>获奖人数可以少于规定数额或空缺。</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lang w:val="zh-CN" w:eastAsia="zh-CN"/>
          <w14:textFill>
            <w14:solidFill>
              <w14:schemeClr w14:val="tx1"/>
            </w14:solidFill>
          </w14:textFill>
        </w:rPr>
        <w:t>获得过第一、二、三、</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四</w:t>
      </w:r>
      <w:r>
        <w:rPr>
          <w:rFonts w:hint="eastAsia" w:ascii="仿宋_GB2312" w:hAnsi="仿宋_GB2312" w:eastAsia="仿宋_GB2312" w:cs="Times New Roman"/>
          <w:color w:val="000000" w:themeColor="text1"/>
          <w:sz w:val="32"/>
          <w:szCs w:val="32"/>
          <w:lang w:val="zh-CN" w:eastAsia="zh-CN"/>
          <w14:textFill>
            <w14:solidFill>
              <w14:schemeClr w14:val="tx1"/>
            </w14:solidFill>
          </w14:textFill>
        </w:rPr>
        <w:t>届海南省南海文艺奖终身成就奖的舞蹈家和文艺组织工作者不再参加评选。</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br w:type="textWrapping"/>
      </w:r>
      <w:r>
        <w:rPr>
          <w:rFonts w:ascii="黑体" w:hAnsi="黑体" w:eastAsia="黑体" w:cs="Times New Roman"/>
          <w:color w:val="000000" w:themeColor="text1"/>
          <w:sz w:val="32"/>
          <w:szCs w:val="32"/>
          <w14:textFill>
            <w14:solidFill>
              <w14:schemeClr w14:val="tx1"/>
            </w14:solidFill>
          </w14:textFill>
        </w:rPr>
        <w:t xml:space="preserve">    </w:t>
      </w:r>
      <w:r>
        <w:rPr>
          <w:rFonts w:hint="eastAsia" w:ascii="黑体" w:hAnsi="黑体" w:eastAsia="黑体" w:cs="Times New Roman"/>
          <w:color w:val="000000" w:themeColor="text1"/>
          <w:sz w:val="32"/>
          <w:szCs w:val="32"/>
          <w14:textFill>
            <w14:solidFill>
              <w14:schemeClr w14:val="tx1"/>
            </w14:solidFill>
          </w14:textFill>
        </w:rPr>
        <w:t>三、奖项设置与</w:t>
      </w:r>
      <w:r>
        <w:rPr>
          <w:rFonts w:ascii="黑体" w:hAnsi="黑体" w:eastAsia="黑体" w:cs="Times New Roman"/>
          <w:color w:val="000000" w:themeColor="text1"/>
          <w:sz w:val="32"/>
          <w:szCs w:val="32"/>
          <w14:textFill>
            <w14:solidFill>
              <w14:schemeClr w14:val="tx1"/>
            </w14:solidFill>
          </w14:textFill>
        </w:rPr>
        <w:t>奖金</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Times New Roman"/>
          <w:color w:val="000000" w:themeColor="text1"/>
          <w:sz w:val="32"/>
          <w:szCs w:val="32"/>
          <w:lang w:val="zh-CN" w:eastAsia="zh-CN"/>
          <w14:textFill>
            <w14:solidFill>
              <w14:schemeClr w14:val="tx1"/>
            </w14:solidFill>
          </w14:textFill>
        </w:rPr>
      </w:pPr>
      <w:r>
        <w:rPr>
          <w:rFonts w:hint="eastAsia" w:ascii="仿宋_GB2312" w:hAnsi="仿宋_GB2312" w:eastAsia="仿宋_GB2312" w:cs="Times New Roman"/>
          <w:color w:val="000000" w:themeColor="text1"/>
          <w:sz w:val="32"/>
          <w:szCs w:val="32"/>
          <w:lang w:val="zh-CN" w:eastAsia="zh-CN"/>
          <w14:textFill>
            <w14:solidFill>
              <w14:schemeClr w14:val="tx1"/>
            </w14:solidFill>
          </w14:textFill>
        </w:rPr>
        <w:t>海南省文学艺术界联合会和</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舞蹈家协会</w:t>
      </w:r>
      <w:r>
        <w:rPr>
          <w:rFonts w:hint="eastAsia" w:ascii="仿宋_GB2312" w:hAnsi="仿宋_GB2312" w:eastAsia="仿宋_GB2312" w:cs="Times New Roman"/>
          <w:color w:val="000000" w:themeColor="text1"/>
          <w:sz w:val="32"/>
          <w:szCs w:val="32"/>
          <w:lang w:val="zh-CN" w:eastAsia="zh-CN"/>
          <w14:textFill>
            <w14:solidFill>
              <w14:schemeClr w14:val="tx1"/>
            </w14:solidFill>
          </w14:textFill>
        </w:rPr>
        <w:t>对获奖者颁发证书和奖金。</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黑体" w:hAnsi="黑体" w:eastAsia="黑体" w:cs="Times New Roman"/>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zh-CN"/>
          <w14:textFill>
            <w14:solidFill>
              <w14:schemeClr w14:val="tx1"/>
            </w14:solidFill>
          </w14:textFill>
        </w:rPr>
        <w:t>四、组织机构</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_GB2312" w:hAnsi="宋体" w:eastAsia="仿宋_GB2312" w:cs="仿宋_GB2312"/>
          <w:color w:val="000000" w:themeColor="text1"/>
          <w:kern w:val="10"/>
          <w:sz w:val="32"/>
          <w:szCs w:val="32"/>
          <w14:textFill>
            <w14:solidFill>
              <w14:schemeClr w14:val="tx1"/>
            </w14:solidFill>
          </w14:textFill>
        </w:rPr>
      </w:pPr>
      <w:r>
        <w:rPr>
          <w:rFonts w:hint="eastAsia" w:ascii="仿宋_GB2312" w:hAnsi="宋体" w:eastAsia="仿宋_GB2312" w:cs="仿宋_GB2312"/>
          <w:color w:val="000000" w:themeColor="text1"/>
          <w:kern w:val="10"/>
          <w:sz w:val="32"/>
          <w:szCs w:val="32"/>
          <w14:textFill>
            <w14:solidFill>
              <w14:schemeClr w14:val="tx1"/>
            </w14:solidFill>
          </w14:textFill>
        </w:rPr>
        <w:t>（一）根据《评奖实施方案》要求，海南省南海</w:t>
      </w:r>
      <w:r>
        <w:rPr>
          <w:rFonts w:ascii="仿宋_GB2312" w:hAnsi="宋体" w:eastAsia="仿宋_GB2312" w:cs="仿宋_GB2312"/>
          <w:color w:val="000000" w:themeColor="text1"/>
          <w:kern w:val="10"/>
          <w:sz w:val="32"/>
          <w:szCs w:val="32"/>
          <w14:textFill>
            <w14:solidFill>
              <w14:schemeClr w14:val="tx1"/>
            </w14:solidFill>
          </w14:textFill>
        </w:rPr>
        <w:t>文艺奖</w:t>
      </w:r>
      <w:r>
        <w:rPr>
          <w:rFonts w:hint="eastAsia" w:ascii="仿宋_GB2312" w:hAnsi="宋体" w:eastAsia="仿宋_GB2312" w:cs="仿宋_GB2312"/>
          <w:color w:val="000000" w:themeColor="text1"/>
          <w:kern w:val="10"/>
          <w:sz w:val="32"/>
          <w:szCs w:val="32"/>
          <w14:textFill>
            <w14:solidFill>
              <w14:schemeClr w14:val="tx1"/>
            </w14:solidFill>
          </w14:textFill>
        </w:rPr>
        <w:t>评审委员会办公室</w:t>
      </w:r>
      <w:r>
        <w:rPr>
          <w:rFonts w:ascii="仿宋_GB2312" w:hAnsi="宋体" w:eastAsia="仿宋_GB2312" w:cs="仿宋_GB2312"/>
          <w:color w:val="000000" w:themeColor="text1"/>
          <w:kern w:val="10"/>
          <w:sz w:val="32"/>
          <w:szCs w:val="32"/>
          <w14:textFill>
            <w14:solidFill>
              <w14:schemeClr w14:val="tx1"/>
            </w14:solidFill>
          </w14:textFill>
        </w:rPr>
        <w:t>设</w:t>
      </w:r>
      <w:r>
        <w:rPr>
          <w:rFonts w:hint="eastAsia" w:ascii="仿宋_GB2312" w:hAnsi="宋体" w:eastAsia="仿宋_GB2312" w:cs="仿宋_GB2312"/>
          <w:color w:val="000000" w:themeColor="text1"/>
          <w:kern w:val="10"/>
          <w:sz w:val="32"/>
          <w:szCs w:val="32"/>
          <w14:textFill>
            <w14:solidFill>
              <w14:schemeClr w14:val="tx1"/>
            </w14:solidFill>
          </w14:textFill>
        </w:rPr>
        <w:t>立第</w:t>
      </w:r>
      <w:r>
        <w:rPr>
          <w:rFonts w:hint="eastAsia" w:ascii="仿宋_GB2312" w:hAnsi="宋体" w:eastAsia="仿宋_GB2312" w:cs="仿宋_GB2312"/>
          <w:color w:val="000000" w:themeColor="text1"/>
          <w:kern w:val="10"/>
          <w:sz w:val="32"/>
          <w:szCs w:val="32"/>
          <w:lang w:val="en-US" w:eastAsia="zh-CN"/>
          <w14:textFill>
            <w14:solidFill>
              <w14:schemeClr w14:val="tx1"/>
            </w14:solidFill>
          </w14:textFill>
        </w:rPr>
        <w:t>五</w:t>
      </w:r>
      <w:r>
        <w:rPr>
          <w:rFonts w:hint="eastAsia" w:ascii="仿宋_GB2312" w:hAnsi="宋体" w:eastAsia="仿宋_GB2312" w:cs="仿宋_GB2312"/>
          <w:color w:val="000000" w:themeColor="text1"/>
          <w:kern w:val="10"/>
          <w:sz w:val="32"/>
          <w:szCs w:val="32"/>
          <w14:textFill>
            <w14:solidFill>
              <w14:schemeClr w14:val="tx1"/>
            </w14:solidFill>
          </w14:textFill>
        </w:rPr>
        <w:t>届海南省南海文艺奖舞蹈类初审办公室，负责</w:t>
      </w:r>
      <w:r>
        <w:rPr>
          <w:rFonts w:ascii="仿宋_GB2312" w:hAnsi="宋体" w:eastAsia="仿宋_GB2312" w:cs="仿宋_GB2312"/>
          <w:color w:val="000000" w:themeColor="text1"/>
          <w:kern w:val="10"/>
          <w:sz w:val="32"/>
          <w:szCs w:val="32"/>
          <w14:textFill>
            <w14:solidFill>
              <w14:schemeClr w14:val="tx1"/>
            </w14:solidFill>
          </w14:textFill>
        </w:rPr>
        <w:t>接</w:t>
      </w:r>
      <w:r>
        <w:rPr>
          <w:rFonts w:hint="eastAsia" w:ascii="仿宋_GB2312" w:hAnsi="宋体" w:eastAsia="仿宋_GB2312" w:cs="仿宋_GB2312"/>
          <w:color w:val="000000" w:themeColor="text1"/>
          <w:kern w:val="10"/>
          <w:sz w:val="32"/>
          <w:szCs w:val="32"/>
          <w14:textFill>
            <w14:solidFill>
              <w14:schemeClr w14:val="tx1"/>
            </w14:solidFill>
          </w14:textFill>
        </w:rPr>
        <w:t>收</w:t>
      </w:r>
      <w:r>
        <w:rPr>
          <w:rFonts w:ascii="仿宋_GB2312" w:hAnsi="宋体" w:eastAsia="仿宋_GB2312" w:cs="仿宋_GB2312"/>
          <w:color w:val="000000" w:themeColor="text1"/>
          <w:kern w:val="10"/>
          <w:sz w:val="32"/>
          <w:szCs w:val="32"/>
          <w14:textFill>
            <w14:solidFill>
              <w14:schemeClr w14:val="tx1"/>
            </w14:solidFill>
          </w14:textFill>
        </w:rPr>
        <w:t>省直单位和个人，省外单位和个人，国外单位和个人</w:t>
      </w:r>
      <w:r>
        <w:rPr>
          <w:rFonts w:hint="eastAsia" w:ascii="仿宋_GB2312" w:hAnsi="宋体" w:eastAsia="仿宋_GB2312" w:cs="仿宋_GB2312"/>
          <w:color w:val="000000" w:themeColor="text1"/>
          <w:kern w:val="10"/>
          <w:sz w:val="32"/>
          <w:szCs w:val="32"/>
          <w14:textFill>
            <w14:solidFill>
              <w14:schemeClr w14:val="tx1"/>
            </w14:solidFill>
          </w14:textFill>
        </w:rPr>
        <w:t>的</w:t>
      </w:r>
      <w:r>
        <w:rPr>
          <w:rFonts w:ascii="仿宋_GB2312" w:hAnsi="宋体" w:eastAsia="仿宋_GB2312" w:cs="仿宋_GB2312"/>
          <w:color w:val="000000" w:themeColor="text1"/>
          <w:kern w:val="10"/>
          <w:sz w:val="32"/>
          <w:szCs w:val="32"/>
          <w14:textFill>
            <w14:solidFill>
              <w14:schemeClr w14:val="tx1"/>
            </w14:solidFill>
          </w14:textFill>
        </w:rPr>
        <w:t>申报材料</w:t>
      </w:r>
      <w:r>
        <w:rPr>
          <w:rFonts w:hint="eastAsia" w:ascii="仿宋_GB2312" w:hAnsi="宋体" w:eastAsia="仿宋_GB2312" w:cs="仿宋_GB2312"/>
          <w:color w:val="000000" w:themeColor="text1"/>
          <w:kern w:val="10"/>
          <w:sz w:val="32"/>
          <w:szCs w:val="32"/>
          <w14:textFill>
            <w14:solidFill>
              <w14:schemeClr w14:val="tx1"/>
            </w14:solidFill>
          </w14:textFill>
        </w:rPr>
        <w:t>，</w:t>
      </w:r>
      <w:r>
        <w:rPr>
          <w:rFonts w:ascii="仿宋_GB2312" w:hAnsi="宋体" w:eastAsia="仿宋_GB2312" w:cs="仿宋_GB2312"/>
          <w:color w:val="000000" w:themeColor="text1"/>
          <w:kern w:val="10"/>
          <w:sz w:val="32"/>
          <w:szCs w:val="32"/>
          <w14:textFill>
            <w14:solidFill>
              <w14:schemeClr w14:val="tx1"/>
            </w14:solidFill>
          </w14:textFill>
        </w:rPr>
        <w:t>并进行初审。</w:t>
      </w:r>
      <w:r>
        <w:rPr>
          <w:rFonts w:hint="eastAsia" w:ascii="仿宋_GB2312" w:hAnsi="宋体" w:eastAsia="仿宋_GB2312" w:cs="仿宋_GB2312"/>
          <w:color w:val="000000" w:themeColor="text1"/>
          <w:kern w:val="10"/>
          <w:sz w:val="32"/>
          <w:szCs w:val="32"/>
          <w14:textFill>
            <w14:solidFill>
              <w14:schemeClr w14:val="tx1"/>
            </w14:solidFill>
          </w14:textFill>
        </w:rPr>
        <w:t>舞蹈类初审</w:t>
      </w:r>
      <w:r>
        <w:rPr>
          <w:rFonts w:ascii="仿宋_GB2312" w:hAnsi="宋体" w:eastAsia="仿宋_GB2312" w:cs="仿宋_GB2312"/>
          <w:color w:val="000000" w:themeColor="text1"/>
          <w:kern w:val="10"/>
          <w:sz w:val="32"/>
          <w:szCs w:val="32"/>
          <w14:textFill>
            <w14:solidFill>
              <w14:schemeClr w14:val="tx1"/>
            </w14:solidFill>
          </w14:textFill>
        </w:rPr>
        <w:t>办公室</w:t>
      </w:r>
      <w:r>
        <w:rPr>
          <w:rFonts w:hint="eastAsia" w:ascii="仿宋_GB2312" w:hAnsi="宋体" w:eastAsia="仿宋_GB2312" w:cs="仿宋_GB2312"/>
          <w:color w:val="000000" w:themeColor="text1"/>
          <w:kern w:val="10"/>
          <w:sz w:val="32"/>
          <w:szCs w:val="32"/>
          <w14:textFill>
            <w14:solidFill>
              <w14:schemeClr w14:val="tx1"/>
            </w14:solidFill>
          </w14:textFill>
        </w:rPr>
        <w:t>设在</w:t>
      </w:r>
      <w:r>
        <w:rPr>
          <w:rFonts w:ascii="仿宋_GB2312" w:hAnsi="宋体" w:eastAsia="仿宋_GB2312" w:cs="仿宋_GB2312"/>
          <w:color w:val="000000" w:themeColor="text1"/>
          <w:kern w:val="10"/>
          <w:sz w:val="32"/>
          <w:szCs w:val="32"/>
          <w14:textFill>
            <w14:solidFill>
              <w14:schemeClr w14:val="tx1"/>
            </w14:solidFill>
          </w14:textFill>
        </w:rPr>
        <w:t>省舞</w:t>
      </w:r>
      <w:r>
        <w:rPr>
          <w:rFonts w:hint="eastAsia" w:ascii="仿宋_GB2312" w:hAnsi="宋体" w:eastAsia="仿宋_GB2312" w:cs="仿宋_GB2312"/>
          <w:color w:val="000000" w:themeColor="text1"/>
          <w:kern w:val="10"/>
          <w:sz w:val="32"/>
          <w:szCs w:val="32"/>
          <w14:textFill>
            <w14:solidFill>
              <w14:schemeClr w14:val="tx1"/>
            </w14:solidFill>
          </w14:textFill>
        </w:rPr>
        <w:t>蹈家协会。省舞蹈家协会初审办公室对征集的作品进行初审，完成15件参评作品的申报。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（二）南海文艺奖评审委员会办公室成立“</w:t>
      </w:r>
      <w:r>
        <w:rPr>
          <w:rFonts w:hint="eastAsia" w:ascii="仿宋" w:hAnsi="仿宋" w:eastAsia="仿宋" w:cs="仿宋_GB2312"/>
          <w:color w:val="000000" w:themeColor="text1"/>
          <w:kern w:val="10"/>
          <w:sz w:val="32"/>
          <w:szCs w:val="32"/>
          <w14:textFill>
            <w14:solidFill>
              <w14:schemeClr w14:val="tx1"/>
            </w14:solidFill>
          </w14:textFill>
        </w:rPr>
        <w:t>舞蹈</w:t>
      </w:r>
      <w:r>
        <w:rPr>
          <w:rFonts w:hint="eastAsia" w:ascii="仿宋" w:hAnsi="仿宋" w:eastAsia="仿宋" w:cs="仿宋"/>
          <w:color w:val="000000" w:themeColor="text1"/>
          <w:kern w:val="0"/>
          <w:sz w:val="32"/>
          <w:szCs w:val="32"/>
          <w14:textFill>
            <w14:solidFill>
              <w14:schemeClr w14:val="tx1"/>
            </w14:solidFill>
          </w14:textFill>
        </w:rPr>
        <w:t>类专家评审委员会”负责</w:t>
      </w:r>
      <w:r>
        <w:rPr>
          <w:rFonts w:ascii="仿宋" w:hAnsi="仿宋" w:eastAsia="仿宋" w:cs="仿宋"/>
          <w:color w:val="000000" w:themeColor="text1"/>
          <w:kern w:val="0"/>
          <w:sz w:val="32"/>
          <w:szCs w:val="32"/>
          <w14:textFill>
            <w14:solidFill>
              <w14:schemeClr w14:val="tx1"/>
            </w14:solidFill>
          </w14:textFill>
        </w:rPr>
        <w:t>初审工作，</w:t>
      </w:r>
      <w:r>
        <w:rPr>
          <w:rFonts w:hint="eastAsia" w:ascii="仿宋" w:hAnsi="仿宋" w:eastAsia="仿宋" w:cs="仿宋"/>
          <w:color w:val="000000" w:themeColor="text1"/>
          <w:kern w:val="0"/>
          <w:sz w:val="32"/>
          <w:szCs w:val="32"/>
          <w14:textFill>
            <w14:solidFill>
              <w14:schemeClr w14:val="tx1"/>
            </w14:solidFill>
          </w14:textFill>
        </w:rPr>
        <w:t>专家评审委员</w:t>
      </w:r>
      <w:r>
        <w:rPr>
          <w:rFonts w:ascii="仿宋" w:hAnsi="仿宋" w:eastAsia="仿宋" w:cs="仿宋"/>
          <w:color w:val="000000" w:themeColor="text1"/>
          <w:kern w:val="0"/>
          <w:sz w:val="32"/>
          <w:szCs w:val="32"/>
          <w14:textFill>
            <w14:solidFill>
              <w14:schemeClr w14:val="tx1"/>
            </w14:solidFill>
          </w14:textFill>
        </w:rPr>
        <w:t>会由</w:t>
      </w:r>
      <w:r>
        <w:rPr>
          <w:rFonts w:hint="eastAsia" w:ascii="仿宋" w:hAnsi="仿宋" w:eastAsia="仿宋" w:cs="仿宋"/>
          <w:color w:val="000000" w:themeColor="text1"/>
          <w:kern w:val="0"/>
          <w:sz w:val="32"/>
          <w:szCs w:val="32"/>
          <w14:textFill>
            <w14:solidFill>
              <w14:schemeClr w14:val="tx1"/>
            </w14:solidFill>
          </w14:textFill>
        </w:rPr>
        <w:t>7位</w:t>
      </w:r>
      <w:r>
        <w:rPr>
          <w:rFonts w:ascii="仿宋" w:hAnsi="仿宋" w:eastAsia="仿宋" w:cs="仿宋"/>
          <w:color w:val="000000" w:themeColor="text1"/>
          <w:kern w:val="0"/>
          <w:sz w:val="32"/>
          <w:szCs w:val="32"/>
          <w14:textFill>
            <w14:solidFill>
              <w14:schemeClr w14:val="tx1"/>
            </w14:solidFill>
          </w14:textFill>
        </w:rPr>
        <w:t>专家组成，</w:t>
      </w:r>
      <w:r>
        <w:rPr>
          <w:rFonts w:hint="eastAsia" w:ascii="仿宋" w:hAnsi="仿宋" w:eastAsia="仿宋" w:cs="仿宋"/>
          <w:color w:val="000000" w:themeColor="text1"/>
          <w:kern w:val="0"/>
          <w:sz w:val="32"/>
          <w:szCs w:val="32"/>
          <w14:textFill>
            <w14:solidFill>
              <w14:schemeClr w14:val="tx1"/>
            </w14:solidFill>
          </w14:textFill>
        </w:rPr>
        <w:t>设主任1名，专家从“海南省南海文艺奖评审专家库”中抽选聘任。评审结果报“海南省南海文艺奖评审委员会”进行审定。</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（三）“专家评审委员会”实行回避制。凡自身有作品申报、与申报作品作者有亲情连带关系、以及有师生、上下级关系者等，不得担任评委。</w:t>
      </w:r>
      <w:bookmarkStart w:id="0" w:name="_GoBack"/>
      <w:bookmarkEnd w:id="0"/>
    </w:p>
    <w:p>
      <w:pPr>
        <w:keepNext w:val="0"/>
        <w:keepLines w:val="0"/>
        <w:pageBreakBefore w:val="0"/>
        <w:kinsoku/>
        <w:wordWrap/>
        <w:overflowPunct/>
        <w:topLinePunct w:val="0"/>
        <w:bidi w:val="0"/>
        <w:adjustRightInd/>
        <w:snapToGrid/>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五、申报要求</w:t>
      </w:r>
    </w:p>
    <w:p>
      <w:pPr>
        <w:keepNext w:val="0"/>
        <w:keepLines w:val="0"/>
        <w:pageBreakBefore w:val="0"/>
        <w:kinsoku/>
        <w:wordWrap/>
        <w:overflowPunct/>
        <w:topLinePunct w:val="0"/>
        <w:autoSpaceDE w:val="0"/>
        <w:autoSpaceDN w:val="0"/>
        <w:bidi w:val="0"/>
        <w:adjustRightInd/>
        <w:snapToGrid/>
        <w:spacing w:line="540" w:lineRule="exact"/>
        <w:textAlignment w:val="auto"/>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 xml:space="preserve">    （一</w:t>
      </w:r>
      <w:r>
        <w:rPr>
          <w:rFonts w:ascii="仿宋_GB2312" w:hAnsi="仿宋_GB2312" w:eastAsia="仿宋_GB2312" w:cs="Times New Roman"/>
          <w:color w:val="000000" w:themeColor="text1"/>
          <w:sz w:val="32"/>
          <w:szCs w:val="32"/>
          <w:lang w:val="zh-CN"/>
          <w14:textFill>
            <w14:solidFill>
              <w14:schemeClr w14:val="tx1"/>
            </w14:solidFill>
          </w14:textFill>
        </w:rPr>
        <w:t>）</w:t>
      </w:r>
      <w:r>
        <w:rPr>
          <w:rFonts w:hint="eastAsia" w:ascii="仿宋_GB2312" w:hAnsi="仿宋_GB2312" w:eastAsia="仿宋_GB2312" w:cs="Times New Roman"/>
          <w:color w:val="000000" w:themeColor="text1"/>
          <w:sz w:val="32"/>
          <w:szCs w:val="32"/>
          <w:lang w:val="zh-CN"/>
          <w14:textFill>
            <w14:solidFill>
              <w14:schemeClr w14:val="tx1"/>
            </w14:solidFill>
          </w14:textFill>
        </w:rPr>
        <w:t>个人完成的作品由作者申报，合作作品由第一作者和著作权所有者共同申报（填表</w:t>
      </w:r>
      <w:r>
        <w:rPr>
          <w:rFonts w:ascii="仿宋_GB2312" w:hAnsi="仿宋_GB2312" w:eastAsia="仿宋_GB2312" w:cs="Times New Roman"/>
          <w:color w:val="000000" w:themeColor="text1"/>
          <w:sz w:val="32"/>
          <w:szCs w:val="32"/>
          <w:lang w:val="zh-CN"/>
          <w14:textFill>
            <w14:solidFill>
              <w14:schemeClr w14:val="tx1"/>
            </w14:solidFill>
          </w14:textFill>
        </w:rPr>
        <w:t>与“</w:t>
      </w:r>
      <w:r>
        <w:rPr>
          <w:rFonts w:hint="eastAsia" w:ascii="仿宋_GB2312" w:hAnsi="仿宋_GB2312" w:eastAsia="仿宋_GB2312" w:cs="Times New Roman"/>
          <w:color w:val="000000" w:themeColor="text1"/>
          <w:sz w:val="32"/>
          <w:szCs w:val="32"/>
          <w:lang w:val="zh-CN"/>
          <w14:textFill>
            <w14:solidFill>
              <w14:schemeClr w14:val="tx1"/>
            </w14:solidFill>
          </w14:textFill>
        </w:rPr>
        <w:t>个人</w:t>
      </w:r>
      <w:r>
        <w:rPr>
          <w:rFonts w:ascii="仿宋_GB2312" w:hAnsi="仿宋_GB2312" w:eastAsia="仿宋_GB2312" w:cs="Times New Roman"/>
          <w:color w:val="000000" w:themeColor="text1"/>
          <w:sz w:val="32"/>
          <w:szCs w:val="32"/>
          <w:lang w:val="zh-CN"/>
          <w14:textFill>
            <w14:solidFill>
              <w14:schemeClr w14:val="tx1"/>
            </w14:solidFill>
          </w14:textFill>
        </w:rPr>
        <w:t>创作作品”</w:t>
      </w:r>
      <w:r>
        <w:rPr>
          <w:rFonts w:hint="eastAsia" w:ascii="仿宋_GB2312" w:hAnsi="仿宋_GB2312" w:eastAsia="仿宋_GB2312" w:cs="Times New Roman"/>
          <w:color w:val="000000" w:themeColor="text1"/>
          <w:sz w:val="32"/>
          <w:szCs w:val="32"/>
          <w:lang w:val="zh-CN"/>
          <w14:textFill>
            <w14:solidFill>
              <w14:schemeClr w14:val="tx1"/>
            </w14:solidFill>
          </w14:textFill>
        </w:rPr>
        <w:t>申报表</w:t>
      </w:r>
      <w:r>
        <w:rPr>
          <w:rFonts w:ascii="仿宋_GB2312" w:hAnsi="仿宋_GB2312" w:eastAsia="仿宋_GB2312" w:cs="Times New Roman"/>
          <w:color w:val="000000" w:themeColor="text1"/>
          <w:sz w:val="32"/>
          <w:szCs w:val="32"/>
          <w:lang w:val="zh-CN"/>
          <w14:textFill>
            <w14:solidFill>
              <w14:schemeClr w14:val="tx1"/>
            </w14:solidFill>
          </w14:textFill>
        </w:rPr>
        <w:t>一致，各填一张）</w:t>
      </w:r>
      <w:r>
        <w:rPr>
          <w:rFonts w:hint="eastAsia" w:ascii="仿宋_GB2312" w:hAnsi="仿宋_GB2312" w:eastAsia="仿宋_GB2312" w:cs="Times New Roman"/>
          <w:color w:val="000000" w:themeColor="text1"/>
          <w:sz w:val="32"/>
          <w:szCs w:val="32"/>
          <w:lang w:val="zh-CN"/>
          <w14:textFill>
            <w14:solidFill>
              <w14:schemeClr w14:val="tx1"/>
            </w14:solidFill>
          </w14:textFill>
        </w:rPr>
        <w:t>；集体完成的作品由著作权所有者申报。</w:t>
      </w:r>
      <w:r>
        <w:rPr>
          <w:rFonts w:hint="eastAsia" w:ascii="仿宋_GB2312" w:hAnsi="仿宋_GB2312" w:eastAsia="仿宋_GB2312" w:cs="Times New Roman"/>
          <w:color w:val="000000" w:themeColor="text1"/>
          <w:sz w:val="32"/>
          <w:szCs w:val="32"/>
          <w:lang w:val="zh-CN"/>
          <w14:textFill>
            <w14:solidFill>
              <w14:schemeClr w14:val="tx1"/>
            </w14:solidFill>
          </w14:textFill>
        </w:rPr>
        <w:br w:type="textWrapping"/>
      </w:r>
      <w:r>
        <w:rPr>
          <w:rFonts w:hint="eastAsia" w:ascii="仿宋_GB2312" w:hAnsi="仿宋_GB2312" w:eastAsia="仿宋_GB2312" w:cs="Times New Roman"/>
          <w:color w:val="000000" w:themeColor="text1"/>
          <w:sz w:val="32"/>
          <w:szCs w:val="32"/>
          <w:lang w:val="zh-CN"/>
          <w14:textFill>
            <w14:solidFill>
              <w14:schemeClr w14:val="tx1"/>
            </w14:solidFill>
          </w14:textFill>
        </w:rPr>
        <w:t xml:space="preserve">    （二</w:t>
      </w:r>
      <w:r>
        <w:rPr>
          <w:rFonts w:ascii="仿宋_GB2312" w:hAnsi="仿宋_GB2312" w:eastAsia="仿宋_GB2312" w:cs="Times New Roman"/>
          <w:color w:val="000000" w:themeColor="text1"/>
          <w:sz w:val="32"/>
          <w:szCs w:val="32"/>
          <w:lang w:val="zh-CN"/>
          <w14:textFill>
            <w14:solidFill>
              <w14:schemeClr w14:val="tx1"/>
            </w14:solidFill>
          </w14:textFill>
        </w:rPr>
        <w:t>）</w:t>
      </w:r>
      <w:r>
        <w:rPr>
          <w:rFonts w:hint="eastAsia" w:ascii="仿宋_GB2312" w:hAnsi="仿宋_GB2312" w:eastAsia="仿宋_GB2312" w:cs="Times New Roman"/>
          <w:color w:val="000000" w:themeColor="text1"/>
          <w:sz w:val="32"/>
          <w:szCs w:val="32"/>
          <w:lang w:val="zh-CN"/>
          <w14:textFill>
            <w14:solidFill>
              <w14:schemeClr w14:val="tx1"/>
            </w14:solidFill>
          </w14:textFill>
        </w:rPr>
        <w:t>申报</w:t>
      </w:r>
      <w:r>
        <w:rPr>
          <w:rFonts w:ascii="仿宋_GB2312" w:hAnsi="仿宋_GB2312" w:eastAsia="仿宋_GB2312" w:cs="Times New Roman"/>
          <w:color w:val="000000" w:themeColor="text1"/>
          <w:sz w:val="32"/>
          <w:szCs w:val="32"/>
          <w:lang w:val="zh-CN"/>
          <w14:textFill>
            <w14:solidFill>
              <w14:schemeClr w14:val="tx1"/>
            </w14:solidFill>
          </w14:textFill>
        </w:rPr>
        <w:t>海南省南海文艺奖的单位和个人需保证申报作品的原创性</w:t>
      </w:r>
      <w:r>
        <w:rPr>
          <w:rFonts w:hint="eastAsia" w:ascii="仿宋_GB2312" w:hAnsi="仿宋_GB2312" w:eastAsia="仿宋_GB2312" w:cs="Times New Roman"/>
          <w:color w:val="000000" w:themeColor="text1"/>
          <w:sz w:val="32"/>
          <w:szCs w:val="32"/>
          <w:lang w:val="zh-CN"/>
          <w14:textFill>
            <w14:solidFill>
              <w14:schemeClr w14:val="tx1"/>
            </w14:solidFill>
          </w14:textFill>
        </w:rPr>
        <w:t>，不得</w:t>
      </w:r>
      <w:r>
        <w:rPr>
          <w:rFonts w:ascii="仿宋_GB2312" w:hAnsi="仿宋_GB2312" w:eastAsia="仿宋_GB2312" w:cs="Times New Roman"/>
          <w:color w:val="000000" w:themeColor="text1"/>
          <w:sz w:val="32"/>
          <w:szCs w:val="32"/>
          <w:lang w:val="zh-CN"/>
          <w14:textFill>
            <w14:solidFill>
              <w14:schemeClr w14:val="tx1"/>
            </w14:solidFill>
          </w14:textFill>
        </w:rPr>
        <w:t>侵犯任何第三方的知识产权和其他权利。</w:t>
      </w:r>
      <w:r>
        <w:rPr>
          <w:rFonts w:hint="eastAsia" w:ascii="仿宋_GB2312" w:hAnsi="仿宋_GB2312" w:eastAsia="仿宋_GB2312" w:cs="Times New Roman"/>
          <w:color w:val="000000" w:themeColor="text1"/>
          <w:sz w:val="32"/>
          <w:szCs w:val="32"/>
          <w:lang w:val="zh-CN"/>
          <w14:textFill>
            <w14:solidFill>
              <w14:schemeClr w14:val="tx1"/>
            </w14:solidFill>
          </w14:textFill>
        </w:rPr>
        <w:t>如有违反，取消申报单位</w:t>
      </w:r>
      <w:r>
        <w:rPr>
          <w:rFonts w:ascii="仿宋_GB2312" w:hAnsi="仿宋_GB2312" w:eastAsia="仿宋_GB2312" w:cs="Times New Roman"/>
          <w:color w:val="000000" w:themeColor="text1"/>
          <w:sz w:val="32"/>
          <w:szCs w:val="32"/>
          <w:lang w:val="zh-CN"/>
          <w14:textFill>
            <w14:solidFill>
              <w14:schemeClr w14:val="tx1"/>
            </w14:solidFill>
          </w14:textFill>
        </w:rPr>
        <w:t>和</w:t>
      </w:r>
      <w:r>
        <w:rPr>
          <w:rFonts w:hint="eastAsia" w:ascii="仿宋_GB2312" w:hAnsi="仿宋_GB2312" w:eastAsia="仿宋_GB2312" w:cs="Times New Roman"/>
          <w:color w:val="000000" w:themeColor="text1"/>
          <w:sz w:val="32"/>
          <w:szCs w:val="32"/>
          <w:lang w:val="zh-CN"/>
          <w14:textFill>
            <w14:solidFill>
              <w14:schemeClr w14:val="tx1"/>
            </w14:solidFill>
          </w14:textFill>
        </w:rPr>
        <w:t>个人本届和下届评奖参评资格；如作品已入选，取消所获奖项，追究相关责任。</w:t>
      </w:r>
      <w:r>
        <w:rPr>
          <w:rFonts w:hint="eastAsia" w:ascii="仿宋_GB2312" w:hAnsi="仿宋_GB2312" w:eastAsia="仿宋_GB2312" w:cs="Times New Roman"/>
          <w:color w:val="000000" w:themeColor="text1"/>
          <w:sz w:val="32"/>
          <w:szCs w:val="32"/>
          <w:lang w:val="zh-CN"/>
          <w14:textFill>
            <w14:solidFill>
              <w14:schemeClr w14:val="tx1"/>
            </w14:solidFill>
          </w14:textFill>
        </w:rPr>
        <w:br w:type="textWrapping"/>
      </w:r>
      <w:r>
        <w:rPr>
          <w:rFonts w:hint="eastAsia" w:ascii="仿宋_GB2312" w:hAnsi="仿宋_GB2312" w:eastAsia="仿宋_GB2312" w:cs="Times New Roman"/>
          <w:color w:val="000000" w:themeColor="text1"/>
          <w:sz w:val="32"/>
          <w:szCs w:val="32"/>
          <w:lang w:val="zh-CN"/>
          <w14:textFill>
            <w14:solidFill>
              <w14:schemeClr w14:val="tx1"/>
            </w14:solidFill>
          </w14:textFill>
        </w:rPr>
        <w:t xml:space="preserve"> </w:t>
      </w:r>
      <w:r>
        <w:rPr>
          <w:rFonts w:hint="eastAsia" w:ascii="仿宋_GB2312" w:hAnsi="仿宋_GB2312" w:eastAsia="仿宋_GB2312" w:cs="Times New Roman"/>
          <w:b/>
          <w:bCs/>
          <w:color w:val="000000" w:themeColor="text1"/>
          <w:sz w:val="32"/>
          <w:szCs w:val="32"/>
          <w:lang w:val="zh-CN"/>
          <w14:textFill>
            <w14:solidFill>
              <w14:schemeClr w14:val="tx1"/>
            </w14:solidFill>
          </w14:textFill>
        </w:rPr>
        <w:t xml:space="preserve">   </w:t>
      </w:r>
      <w:r>
        <w:rPr>
          <w:rFonts w:hint="eastAsia" w:ascii="仿宋_GB2312" w:hAnsi="仿宋_GB2312" w:eastAsia="仿宋_GB2312" w:cs="Times New Roman"/>
          <w:bCs/>
          <w:color w:val="000000" w:themeColor="text1"/>
          <w:sz w:val="32"/>
          <w:szCs w:val="32"/>
          <w:lang w:val="zh-CN"/>
          <w14:textFill>
            <w14:solidFill>
              <w14:schemeClr w14:val="tx1"/>
            </w14:solidFill>
          </w14:textFill>
        </w:rPr>
        <w:t>（三</w:t>
      </w:r>
      <w:r>
        <w:rPr>
          <w:rFonts w:ascii="仿宋_GB2312" w:hAnsi="仿宋_GB2312" w:eastAsia="仿宋_GB2312" w:cs="Times New Roman"/>
          <w:bCs/>
          <w:color w:val="000000" w:themeColor="text1"/>
          <w:sz w:val="32"/>
          <w:szCs w:val="32"/>
          <w:lang w:val="zh-CN"/>
          <w14:textFill>
            <w14:solidFill>
              <w14:schemeClr w14:val="tx1"/>
            </w14:solidFill>
          </w14:textFill>
        </w:rPr>
        <w:t>）</w:t>
      </w:r>
      <w:r>
        <w:rPr>
          <w:rFonts w:hint="eastAsia" w:ascii="仿宋_GB2312" w:hAnsi="仿宋_GB2312" w:eastAsia="仿宋_GB2312" w:cs="Times New Roman"/>
          <w:bCs/>
          <w:color w:val="000000" w:themeColor="text1"/>
          <w:sz w:val="32"/>
          <w:szCs w:val="32"/>
          <w:lang w:val="zh-CN"/>
          <w14:textFill>
            <w14:solidFill>
              <w14:schemeClr w14:val="tx1"/>
            </w14:solidFill>
          </w14:textFill>
        </w:rPr>
        <w:t>申报者需提交如下材料（</w:t>
      </w:r>
      <w:r>
        <w:rPr>
          <w:rFonts w:hint="eastAsia" w:ascii="仿宋_GB2312" w:hAnsi="仿宋_GB2312" w:eastAsia="仿宋_GB2312" w:cs="Times New Roman"/>
          <w:color w:val="000000" w:themeColor="text1"/>
          <w:sz w:val="32"/>
          <w:szCs w:val="32"/>
          <w:lang w:val="zh-CN"/>
          <w14:textFill>
            <w14:solidFill>
              <w14:schemeClr w14:val="tx1"/>
            </w14:solidFill>
          </w14:textFill>
        </w:rPr>
        <w:t>所有申报材料均</w:t>
      </w:r>
      <w:r>
        <w:rPr>
          <w:rFonts w:ascii="仿宋_GB2312" w:hAnsi="仿宋_GB2312" w:eastAsia="仿宋_GB2312" w:cs="Times New Roman"/>
          <w:color w:val="000000" w:themeColor="text1"/>
          <w:sz w:val="32"/>
          <w:szCs w:val="32"/>
          <w:lang w:val="zh-CN"/>
          <w14:textFill>
            <w14:solidFill>
              <w14:schemeClr w14:val="tx1"/>
            </w14:solidFill>
          </w14:textFill>
        </w:rPr>
        <w:t>要求</w:t>
      </w:r>
      <w:r>
        <w:rPr>
          <w:rFonts w:hint="eastAsia" w:ascii="仿宋_GB2312" w:hAnsi="仿宋_GB2312" w:eastAsia="仿宋_GB2312" w:cs="Times New Roman"/>
          <w:color w:val="000000" w:themeColor="text1"/>
          <w:sz w:val="32"/>
          <w:szCs w:val="32"/>
          <w:lang w:val="zh-CN"/>
          <w14:textFill>
            <w14:solidFill>
              <w14:schemeClr w14:val="tx1"/>
            </w14:solidFill>
          </w14:textFill>
        </w:rPr>
        <w:t>同时</w:t>
      </w:r>
      <w:r>
        <w:rPr>
          <w:rFonts w:ascii="仿宋_GB2312" w:hAnsi="仿宋_GB2312" w:eastAsia="仿宋_GB2312" w:cs="Times New Roman"/>
          <w:color w:val="000000" w:themeColor="text1"/>
          <w:sz w:val="32"/>
          <w:szCs w:val="32"/>
          <w:lang w:val="zh-CN"/>
          <w14:textFill>
            <w14:solidFill>
              <w14:schemeClr w14:val="tx1"/>
            </w14:solidFill>
          </w14:textFill>
        </w:rPr>
        <w:t>报送电子版</w:t>
      </w:r>
      <w:r>
        <w:rPr>
          <w:rFonts w:ascii="仿宋_GB2312" w:hAnsi="仿宋_GB2312" w:eastAsia="仿宋_GB2312" w:cs="Times New Roman"/>
          <w:bCs/>
          <w:color w:val="000000" w:themeColor="text1"/>
          <w:sz w:val="32"/>
          <w:szCs w:val="32"/>
          <w:lang w:val="zh-CN"/>
          <w14:textFill>
            <w14:solidFill>
              <w14:schemeClr w14:val="tx1"/>
            </w14:solidFill>
          </w14:textFill>
        </w:rPr>
        <w:t>）</w:t>
      </w:r>
      <w:r>
        <w:rPr>
          <w:rFonts w:hint="eastAsia" w:ascii="仿宋_GB2312" w:hAnsi="仿宋_GB2312" w:eastAsia="仿宋_GB2312" w:cs="Times New Roman"/>
          <w:b/>
          <w:bCs/>
          <w:color w:val="000000" w:themeColor="text1"/>
          <w:sz w:val="32"/>
          <w:szCs w:val="32"/>
          <w:lang w:val="zh-CN"/>
          <w14:textFill>
            <w14:solidFill>
              <w14:schemeClr w14:val="tx1"/>
            </w14:solidFill>
          </w14:textFill>
        </w:rPr>
        <w:br w:type="textWrapping"/>
      </w:r>
      <w:r>
        <w:rPr>
          <w:rFonts w:hint="eastAsia" w:ascii="仿宋_GB2312" w:hAnsi="仿宋_GB2312" w:eastAsia="仿宋_GB2312" w:cs="Times New Roman"/>
          <w:color w:val="000000" w:themeColor="text1"/>
          <w:sz w:val="32"/>
          <w:szCs w:val="32"/>
          <w:lang w:val="zh-CN"/>
          <w14:textFill>
            <w14:solidFill>
              <w14:schemeClr w14:val="tx1"/>
            </w14:solidFill>
          </w14:textFill>
        </w:rPr>
        <w:t xml:space="preserve">  </w:t>
      </w:r>
      <w:r>
        <w:rPr>
          <w:rFonts w:ascii="仿宋_GB2312" w:hAnsi="仿宋_GB2312" w:eastAsia="仿宋_GB2312" w:cs="Times New Roman"/>
          <w:color w:val="000000" w:themeColor="text1"/>
          <w:sz w:val="32"/>
          <w:szCs w:val="32"/>
          <w:lang w:val="zh-CN"/>
          <w14:textFill>
            <w14:solidFill>
              <w14:schemeClr w14:val="tx1"/>
            </w14:solidFill>
          </w14:textFill>
        </w:rPr>
        <w:t xml:space="preserve"> </w:t>
      </w:r>
      <w:r>
        <w:rPr>
          <w:rFonts w:hint="eastAsia" w:ascii="仿宋_GB2312" w:hAnsi="仿宋_GB2312" w:eastAsia="仿宋_GB2312" w:cs="Times New Roman"/>
          <w:color w:val="000000" w:themeColor="text1"/>
          <w:sz w:val="32"/>
          <w:szCs w:val="32"/>
          <w:lang w:val="zh-CN"/>
          <w14:textFill>
            <w14:solidFill>
              <w14:schemeClr w14:val="tx1"/>
            </w14:solidFill>
          </w14:textFill>
        </w:rPr>
        <w:t xml:space="preserve"> </w:t>
      </w:r>
      <w:r>
        <w:rPr>
          <w:rFonts w:hint="eastAsia" w:ascii="仿宋_GB2312" w:hAnsi="仿宋_GB2312"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Times New Roman"/>
          <w:color w:val="000000" w:themeColor="text1"/>
          <w:sz w:val="32"/>
          <w:szCs w:val="32"/>
          <w:lang w:val="zh-CN"/>
          <w14:textFill>
            <w14:solidFill>
              <w14:schemeClr w14:val="tx1"/>
            </w14:solidFill>
          </w14:textFill>
        </w:rPr>
        <w:t>第</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五</w:t>
      </w:r>
      <w:r>
        <w:rPr>
          <w:rFonts w:hint="eastAsia" w:ascii="仿宋_GB2312" w:hAnsi="仿宋_GB2312" w:eastAsia="仿宋_GB2312" w:cs="Times New Roman"/>
          <w:color w:val="000000" w:themeColor="text1"/>
          <w:sz w:val="32"/>
          <w:szCs w:val="32"/>
          <w:lang w:val="zh-CN"/>
          <w14:textFill>
            <w14:solidFill>
              <w14:schemeClr w14:val="tx1"/>
            </w14:solidFill>
          </w14:textFill>
        </w:rPr>
        <w:t>届</w:t>
      </w:r>
      <w:r>
        <w:rPr>
          <w:rFonts w:hint="eastAsia" w:ascii="仿宋_GB2312" w:hAnsi="仿宋_GB2312" w:eastAsia="仿宋_GB2312" w:cs="Times New Roman"/>
          <w:color w:val="000000" w:themeColor="text1"/>
          <w:sz w:val="32"/>
          <w:szCs w:val="32"/>
          <w14:textFill>
            <w14:solidFill>
              <w14:schemeClr w14:val="tx1"/>
            </w14:solidFill>
          </w14:textFill>
        </w:rPr>
        <w:t>海南省南海文艺奖申报表”一式7份</w:t>
      </w:r>
      <w:r>
        <w:rPr>
          <w:rFonts w:hint="eastAsia" w:ascii="仿宋_GB2312" w:hAnsi="仿宋_GB2312" w:eastAsia="仿宋_GB2312" w:cs="Times New Roman"/>
          <w:color w:val="000000" w:themeColor="text1"/>
          <w:sz w:val="32"/>
          <w:szCs w:val="32"/>
          <w:lang w:val="zh-CN"/>
          <w14:textFill>
            <w14:solidFill>
              <w14:schemeClr w14:val="tx1"/>
            </w14:solidFill>
          </w14:textFill>
        </w:rPr>
        <w:t>（可复印）</w:t>
      </w:r>
      <w:r>
        <w:rPr>
          <w:rFonts w:hint="eastAsia" w:ascii="仿宋_GB2312" w:hAnsi="仿宋_GB2312"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ascii="仿宋_GB2312" w:hAnsi="仿宋_GB2312"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Times New Roman"/>
          <w:color w:val="000000" w:themeColor="text1"/>
          <w:sz w:val="32"/>
          <w:szCs w:val="32"/>
          <w:lang w:val="zh-CN"/>
          <w14:textFill>
            <w14:solidFill>
              <w14:schemeClr w14:val="tx1"/>
            </w14:solidFill>
          </w14:textFill>
        </w:rPr>
        <w:t>申报作品</w:t>
      </w:r>
      <w:r>
        <w:rPr>
          <w:rFonts w:hint="eastAsia" w:ascii="仿宋_GB2312" w:hAnsi="仿宋_GB2312" w:eastAsia="仿宋_GB2312" w:cs="Times New Roman"/>
          <w:color w:val="000000" w:themeColor="text1"/>
          <w:sz w:val="32"/>
          <w:szCs w:val="32"/>
          <w14:textFill>
            <w14:solidFill>
              <w14:schemeClr w14:val="tx1"/>
            </w14:solidFill>
          </w14:textFill>
        </w:rPr>
        <w:t>的</w:t>
      </w:r>
      <w:r>
        <w:rPr>
          <w:rFonts w:ascii="仿宋_GB2312" w:hAnsi="仿宋_GB2312" w:eastAsia="仿宋_GB2312" w:cs="Times New Roman"/>
          <w:color w:val="000000" w:themeColor="text1"/>
          <w:sz w:val="32"/>
          <w:szCs w:val="32"/>
          <w14:textFill>
            <w14:solidFill>
              <w14:schemeClr w14:val="tx1"/>
            </w14:solidFill>
          </w14:textFill>
        </w:rPr>
        <w:t>数据</w:t>
      </w:r>
      <w:r>
        <w:rPr>
          <w:rFonts w:hint="eastAsia" w:ascii="仿宋_GB2312" w:hAnsi="仿宋_GB2312" w:eastAsia="仿宋_GB2312" w:cs="Times New Roman"/>
          <w:color w:val="000000" w:themeColor="text1"/>
          <w:sz w:val="32"/>
          <w:szCs w:val="32"/>
          <w14:textFill>
            <w14:solidFill>
              <w14:schemeClr w14:val="tx1"/>
            </w14:solidFill>
          </w14:textFill>
        </w:rPr>
        <w:t>光碟或</w:t>
      </w:r>
      <w:r>
        <w:rPr>
          <w:rFonts w:ascii="仿宋_GB2312" w:hAnsi="仿宋_GB2312" w:eastAsia="仿宋_GB2312" w:cs="Times New Roman"/>
          <w:color w:val="000000" w:themeColor="text1"/>
          <w:sz w:val="32"/>
          <w:szCs w:val="32"/>
          <w14:textFill>
            <w14:solidFill>
              <w14:schemeClr w14:val="tx1"/>
            </w14:solidFill>
          </w14:textFill>
        </w:rPr>
        <w:t>U盘</w:t>
      </w:r>
      <w:r>
        <w:rPr>
          <w:rFonts w:hint="eastAsia" w:ascii="仿宋_GB2312" w:hAnsi="仿宋_GB2312" w:eastAsia="仿宋_GB2312" w:cs="Times New Roman"/>
          <w:color w:val="000000" w:themeColor="text1"/>
          <w:sz w:val="32"/>
          <w:szCs w:val="32"/>
          <w14:textFill>
            <w14:solidFill>
              <w14:schemeClr w14:val="tx1"/>
            </w14:solidFill>
          </w14:textFill>
        </w:rPr>
        <w:t>7套；</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3.作品</w:t>
      </w:r>
      <w:r>
        <w:rPr>
          <w:rFonts w:ascii="仿宋_GB2312" w:hAnsi="仿宋_GB2312" w:eastAsia="仿宋_GB2312" w:cs="Times New Roman"/>
          <w:color w:val="000000" w:themeColor="text1"/>
          <w:sz w:val="32"/>
          <w:szCs w:val="32"/>
          <w14:textFill>
            <w14:solidFill>
              <w14:schemeClr w14:val="tx1"/>
            </w14:solidFill>
          </w14:textFill>
        </w:rPr>
        <w:t>的</w:t>
      </w:r>
      <w:r>
        <w:rPr>
          <w:rFonts w:hint="eastAsia" w:ascii="仿宋_GB2312" w:hAnsi="仿宋_GB2312" w:eastAsia="仿宋_GB2312" w:cs="Times New Roman"/>
          <w:color w:val="000000" w:themeColor="text1"/>
          <w:sz w:val="32"/>
          <w:szCs w:val="32"/>
          <w14:textFill>
            <w14:solidFill>
              <w14:schemeClr w14:val="tx1"/>
            </w14:solidFill>
          </w14:textFill>
        </w:rPr>
        <w:t>文学脚本7套；</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ascii="仿宋_GB2312" w:hAnsi="仿宋_GB2312"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Times New Roman"/>
          <w:color w:val="000000" w:themeColor="text1"/>
          <w:sz w:val="32"/>
          <w:szCs w:val="32"/>
          <w:lang w:val="zh-CN"/>
          <w14:textFill>
            <w14:solidFill>
              <w14:schemeClr w14:val="tx1"/>
            </w14:solidFill>
          </w14:textFill>
        </w:rPr>
        <w:t>通知</w:t>
      </w:r>
      <w:r>
        <w:rPr>
          <w:rFonts w:ascii="仿宋_GB2312" w:hAnsi="仿宋_GB2312" w:eastAsia="仿宋_GB2312" w:cs="Times New Roman"/>
          <w:color w:val="000000" w:themeColor="text1"/>
          <w:sz w:val="32"/>
          <w:szCs w:val="32"/>
          <w:lang w:val="zh-CN"/>
          <w14:textFill>
            <w14:solidFill>
              <w14:schemeClr w14:val="tx1"/>
            </w14:solidFill>
          </w14:textFill>
        </w:rPr>
        <w:t>要求的</w:t>
      </w:r>
      <w:r>
        <w:rPr>
          <w:rFonts w:hint="eastAsia" w:ascii="仿宋_GB2312" w:hAnsi="仿宋_GB2312" w:eastAsia="仿宋_GB2312" w:cs="Times New Roman"/>
          <w:color w:val="000000" w:themeColor="text1"/>
          <w:sz w:val="32"/>
          <w:szCs w:val="32"/>
          <w:lang w:val="zh-CN"/>
          <w14:textFill>
            <w14:solidFill>
              <w14:schemeClr w14:val="tx1"/>
            </w14:solidFill>
          </w14:textFill>
        </w:rPr>
        <w:t>有关证明材料或反响材料一式</w:t>
      </w:r>
      <w:r>
        <w:rPr>
          <w:rFonts w:hint="eastAsia" w:ascii="仿宋_GB2312" w:hAnsi="仿宋_GB2312" w:eastAsia="仿宋_GB2312" w:cs="Times New Roman"/>
          <w:color w:val="000000" w:themeColor="text1"/>
          <w:sz w:val="32"/>
          <w:szCs w:val="32"/>
          <w14:textFill>
            <w14:solidFill>
              <w14:schemeClr w14:val="tx1"/>
            </w14:solidFill>
          </w14:textFill>
        </w:rPr>
        <w:t>7</w:t>
      </w:r>
      <w:r>
        <w:rPr>
          <w:rFonts w:hint="eastAsia" w:ascii="仿宋_GB2312" w:hAnsi="仿宋_GB2312" w:eastAsia="仿宋_GB2312" w:cs="Times New Roman"/>
          <w:color w:val="000000" w:themeColor="text1"/>
          <w:sz w:val="32"/>
          <w:szCs w:val="32"/>
          <w:lang w:val="zh-CN"/>
          <w14:textFill>
            <w14:solidFill>
              <w14:schemeClr w14:val="tx1"/>
            </w14:solidFill>
          </w14:textFill>
        </w:rPr>
        <w:t>份（可复印）【</w:t>
      </w:r>
      <w:r>
        <w:rPr>
          <w:rFonts w:ascii="仿宋_GB2312" w:hAnsi="仿宋_GB2312" w:eastAsia="仿宋_GB2312" w:cs="Times New Roman"/>
          <w:color w:val="000000" w:themeColor="text1"/>
          <w:sz w:val="32"/>
          <w:szCs w:val="32"/>
          <w:lang w:val="zh-CN"/>
          <w14:textFill>
            <w14:solidFill>
              <w14:schemeClr w14:val="tx1"/>
            </w14:solidFill>
          </w14:textFill>
        </w:rPr>
        <w:t>有关证明材料指：</w:t>
      </w:r>
      <w:r>
        <w:rPr>
          <w:rFonts w:hint="eastAsia" w:ascii="仿宋_GB2312" w:hAnsi="仿宋_GB2312" w:eastAsia="仿宋_GB2312" w:cs="Times New Roman"/>
          <w:color w:val="000000" w:themeColor="text1"/>
          <w:sz w:val="32"/>
          <w:szCs w:val="32"/>
          <w:lang w:val="zh-CN"/>
          <w14:textFill>
            <w14:solidFill>
              <w14:schemeClr w14:val="tx1"/>
            </w14:solidFill>
          </w14:textFill>
        </w:rPr>
        <w:t>申报</w:t>
      </w:r>
      <w:r>
        <w:rPr>
          <w:rFonts w:ascii="仿宋_GB2312" w:hAnsi="仿宋_GB2312" w:eastAsia="仿宋_GB2312" w:cs="Times New Roman"/>
          <w:color w:val="000000" w:themeColor="text1"/>
          <w:sz w:val="32"/>
          <w:szCs w:val="32"/>
          <w:lang w:val="zh-CN"/>
          <w14:textFill>
            <w14:solidFill>
              <w14:schemeClr w14:val="tx1"/>
            </w14:solidFill>
          </w14:textFill>
        </w:rPr>
        <w:t>的</w:t>
      </w:r>
      <w:r>
        <w:rPr>
          <w:rFonts w:hint="eastAsia" w:ascii="仿宋_GB2312" w:hAnsi="仿宋_GB2312" w:eastAsia="仿宋_GB2312" w:cs="Times New Roman"/>
          <w:color w:val="000000" w:themeColor="text1"/>
          <w:sz w:val="32"/>
          <w:szCs w:val="32"/>
          <w14:textFill>
            <w14:solidFill>
              <w14:schemeClr w14:val="tx1"/>
            </w14:solidFill>
          </w14:textFill>
        </w:rPr>
        <w:t>作品应提供获奖、首演、首播日期及作品产生的社会效益等真实有效证明材料】</w:t>
      </w:r>
      <w:r>
        <w:rPr>
          <w:rFonts w:hint="eastAsia" w:ascii="仿宋_GB2312" w:hAnsi="仿宋_GB2312" w:eastAsia="仿宋_GB2312" w:cs="Times New Roman"/>
          <w:color w:val="000000" w:themeColor="text1"/>
          <w:sz w:val="32"/>
          <w:szCs w:val="32"/>
          <w:lang w:val="zh-CN"/>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5.电子版报送</w:t>
      </w:r>
      <w:r>
        <w:rPr>
          <w:rFonts w:ascii="仿宋_GB2312" w:hAnsi="仿宋_GB2312" w:eastAsia="仿宋_GB2312" w:cs="Times New Roman"/>
          <w:color w:val="000000" w:themeColor="text1"/>
          <w:sz w:val="32"/>
          <w:szCs w:val="32"/>
          <w:lang w:val="zh-CN"/>
          <w14:textFill>
            <w14:solidFill>
              <w14:schemeClr w14:val="tx1"/>
            </w14:solidFill>
          </w14:textFill>
        </w:rPr>
        <w:t>要求</w:t>
      </w:r>
      <w:r>
        <w:rPr>
          <w:rFonts w:hint="eastAsia" w:ascii="仿宋_GB2312" w:hAnsi="仿宋_GB2312" w:eastAsia="仿宋_GB2312" w:cs="Times New Roman"/>
          <w:color w:val="000000" w:themeColor="text1"/>
          <w:sz w:val="32"/>
          <w:szCs w:val="32"/>
          <w:lang w:val="zh-CN"/>
          <w14:textFill>
            <w14:solidFill>
              <w14:schemeClr w14:val="tx1"/>
            </w14:solidFill>
          </w14:textFill>
        </w:rPr>
        <w:t>：文字材料需报送word格式；图片需jpg.格式；音频需mp3、mp4、wav格式；视频需mp4、mov、avi格式。</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申报材料一经申报并受理，不论是否获奖，均不退还。</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申报表可从“海南文艺网”下载或到省舞协办公室领取，表式不能改变，须按要求填写，连同规定的材料，报送（可邮递）到省舞协办公室。</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六</w:t>
      </w:r>
      <w:r>
        <w:rPr>
          <w:rFonts w:ascii="黑体" w:hAnsi="黑体" w:eastAsia="黑体" w:cs="Times New Roman"/>
          <w:color w:val="000000" w:themeColor="text1"/>
          <w:sz w:val="32"/>
          <w:szCs w:val="32"/>
          <w14:textFill>
            <w14:solidFill>
              <w14:schemeClr w14:val="tx1"/>
            </w14:solidFill>
          </w14:textFill>
        </w:rPr>
        <w:t>、评选程序及方法</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一）专家评委根据《评奖实施方案》要求，对各单位报送的参评作品进行认真、严格、规范的评审，以实名投票方式产生提名作品9件和舞蹈类艺术终身成就奖候选人建议人选1名，结果报南海文艺奖评审委员会办公室进行公示。</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（二）专家评审委员会在充分评议的基础上，按照评奖数额，以实名投票方式评出拟获奖作品6件。</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（三）省评审委听取评审委员会办公室评审结果汇报后，审定评审结果。</w:t>
      </w:r>
    </w:p>
    <w:p>
      <w:pPr>
        <w:keepNext w:val="0"/>
        <w:keepLines w:val="0"/>
        <w:pageBreakBefore w:val="0"/>
        <w:kinsoku/>
        <w:wordWrap/>
        <w:overflowPunct/>
        <w:topLinePunct w:val="0"/>
        <w:autoSpaceDE w:val="0"/>
        <w:autoSpaceDN w:val="0"/>
        <w:bidi w:val="0"/>
        <w:adjustRightInd/>
        <w:snapToGrid/>
        <w:spacing w:line="540" w:lineRule="exact"/>
        <w:ind w:firstLine="645"/>
        <w:textAlignment w:val="auto"/>
        <w:rPr>
          <w:rFonts w:ascii="黑体" w:hAnsi="黑体" w:eastAsia="黑体" w:cs="Times New Roman"/>
          <w:bCs/>
          <w:color w:val="000000" w:themeColor="text1"/>
          <w:sz w:val="32"/>
          <w:szCs w:val="32"/>
          <w:lang w:val="zh-CN"/>
          <w14:textFill>
            <w14:solidFill>
              <w14:schemeClr w14:val="tx1"/>
            </w14:solidFill>
          </w14:textFill>
        </w:rPr>
      </w:pPr>
      <w:r>
        <w:rPr>
          <w:rFonts w:hint="eastAsia" w:ascii="黑体" w:hAnsi="黑体" w:eastAsia="黑体" w:cs="Times New Roman"/>
          <w:bCs/>
          <w:color w:val="000000" w:themeColor="text1"/>
          <w:sz w:val="32"/>
          <w:szCs w:val="32"/>
          <w:lang w:val="zh-CN"/>
          <w14:textFill>
            <w14:solidFill>
              <w14:schemeClr w14:val="tx1"/>
            </w14:solidFill>
          </w14:textFill>
        </w:rPr>
        <w:t>七</w:t>
      </w:r>
      <w:r>
        <w:rPr>
          <w:rFonts w:ascii="黑体" w:hAnsi="黑体" w:eastAsia="黑体" w:cs="Times New Roman"/>
          <w:bCs/>
          <w:color w:val="000000" w:themeColor="text1"/>
          <w:sz w:val="32"/>
          <w:szCs w:val="32"/>
          <w:lang w:val="zh-CN"/>
          <w14:textFill>
            <w14:solidFill>
              <w14:schemeClr w14:val="tx1"/>
            </w14:solidFill>
          </w14:textFill>
        </w:rPr>
        <w:t>、</w:t>
      </w:r>
      <w:r>
        <w:rPr>
          <w:rFonts w:hint="eastAsia" w:ascii="黑体" w:hAnsi="黑体" w:eastAsia="黑体" w:cs="Times New Roman"/>
          <w:bCs/>
          <w:color w:val="000000" w:themeColor="text1"/>
          <w:sz w:val="32"/>
          <w:szCs w:val="32"/>
          <w:lang w:val="zh-CN"/>
          <w14:textFill>
            <w14:solidFill>
              <w14:schemeClr w14:val="tx1"/>
            </w14:solidFill>
          </w14:textFill>
        </w:rPr>
        <w:t>申报程序</w:t>
      </w:r>
    </w:p>
    <w:p>
      <w:pPr>
        <w:keepNext w:val="0"/>
        <w:keepLines w:val="0"/>
        <w:pageBreakBefore w:val="0"/>
        <w:kinsoku/>
        <w:wordWrap/>
        <w:overflowPunct/>
        <w:topLinePunct w:val="0"/>
        <w:autoSpaceDE w:val="0"/>
        <w:autoSpaceDN w:val="0"/>
        <w:bidi w:val="0"/>
        <w:adjustRightInd/>
        <w:snapToGrid/>
        <w:spacing w:line="540" w:lineRule="exact"/>
        <w:ind w:firstLine="645"/>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Times New Roman"/>
          <w:bCs/>
          <w:color w:val="000000" w:themeColor="text1"/>
          <w:sz w:val="32"/>
          <w:szCs w:val="32"/>
          <w:lang w:val="zh-CN"/>
          <w14:textFill>
            <w14:solidFill>
              <w14:schemeClr w14:val="tx1"/>
            </w14:solidFill>
          </w14:textFill>
        </w:rPr>
        <w:t>（一</w:t>
      </w:r>
      <w:r>
        <w:rPr>
          <w:rFonts w:ascii="仿宋_GB2312" w:hAnsi="仿宋_GB2312" w:eastAsia="仿宋_GB2312" w:cs="Times New Roman"/>
          <w:bCs/>
          <w:color w:val="000000" w:themeColor="text1"/>
          <w:sz w:val="32"/>
          <w:szCs w:val="32"/>
          <w:lang w:val="zh-CN"/>
          <w14:textFill>
            <w14:solidFill>
              <w14:schemeClr w14:val="tx1"/>
            </w14:solidFill>
          </w14:textFill>
        </w:rPr>
        <w:t>）</w:t>
      </w:r>
      <w:r>
        <w:rPr>
          <w:rFonts w:hint="eastAsia" w:ascii="仿宋_GB2312" w:hAnsi="仿宋_GB2312" w:eastAsia="仿宋_GB2312" w:cs="Times New Roman"/>
          <w:bCs/>
          <w:color w:val="000000" w:themeColor="text1"/>
          <w:sz w:val="32"/>
          <w:szCs w:val="32"/>
          <w:lang w:val="zh-CN"/>
          <w14:textFill>
            <w14:solidFill>
              <w14:schemeClr w14:val="tx1"/>
            </w14:solidFill>
          </w14:textFill>
        </w:rPr>
        <w:t>省</w:t>
      </w:r>
      <w:r>
        <w:rPr>
          <w:rFonts w:ascii="仿宋_GB2312" w:hAnsi="仿宋_GB2312" w:eastAsia="仿宋_GB2312" w:cs="Times New Roman"/>
          <w:bCs/>
          <w:color w:val="000000" w:themeColor="text1"/>
          <w:sz w:val="32"/>
          <w:szCs w:val="32"/>
          <w:lang w:val="zh-CN"/>
          <w14:textFill>
            <w14:solidFill>
              <w14:schemeClr w14:val="tx1"/>
            </w14:solidFill>
          </w14:textFill>
        </w:rPr>
        <w:t>舞蹈家协会</w:t>
      </w:r>
      <w:r>
        <w:rPr>
          <w:rFonts w:hint="eastAsia" w:ascii="仿宋_GB2312" w:hAnsi="仿宋_GB2312" w:eastAsia="仿宋_GB2312" w:cs="Times New Roman"/>
          <w:bCs/>
          <w:color w:val="000000" w:themeColor="text1"/>
          <w:sz w:val="32"/>
          <w:szCs w:val="32"/>
          <w:lang w:val="zh-CN"/>
          <w14:textFill>
            <w14:solidFill>
              <w14:schemeClr w14:val="tx1"/>
            </w14:solidFill>
          </w14:textFill>
        </w:rPr>
        <w:t>负责</w:t>
      </w:r>
      <w:r>
        <w:rPr>
          <w:rFonts w:ascii="仿宋_GB2312" w:hAnsi="仿宋_GB2312" w:eastAsia="仿宋_GB2312" w:cs="Times New Roman"/>
          <w:bCs/>
          <w:color w:val="000000" w:themeColor="text1"/>
          <w:sz w:val="32"/>
          <w:szCs w:val="32"/>
          <w:lang w:val="zh-CN"/>
          <w14:textFill>
            <w14:solidFill>
              <w14:schemeClr w14:val="tx1"/>
            </w14:solidFill>
          </w14:textFill>
        </w:rPr>
        <w:t>接</w:t>
      </w:r>
      <w:r>
        <w:rPr>
          <w:rFonts w:hint="eastAsia" w:ascii="仿宋_GB2312" w:hAnsi="宋体" w:eastAsia="仿宋_GB2312" w:cs="仿宋_GB2312"/>
          <w:color w:val="000000" w:themeColor="text1"/>
          <w:kern w:val="10"/>
          <w:sz w:val="32"/>
          <w:szCs w:val="32"/>
          <w14:textFill>
            <w14:solidFill>
              <w14:schemeClr w14:val="tx1"/>
            </w14:solidFill>
          </w14:textFill>
        </w:rPr>
        <w:t>收</w:t>
      </w:r>
      <w:r>
        <w:rPr>
          <w:rFonts w:ascii="仿宋_GB2312" w:hAnsi="宋体" w:eastAsia="仿宋_GB2312" w:cs="仿宋_GB2312"/>
          <w:color w:val="000000" w:themeColor="text1"/>
          <w:kern w:val="10"/>
          <w:sz w:val="32"/>
          <w:szCs w:val="32"/>
          <w14:textFill>
            <w14:solidFill>
              <w14:schemeClr w14:val="tx1"/>
            </w14:solidFill>
          </w14:textFill>
        </w:rPr>
        <w:t>省直单位和个人，省外单位和个人，国外单位和个人</w:t>
      </w:r>
      <w:r>
        <w:rPr>
          <w:rFonts w:ascii="仿宋_GB2312" w:hAnsi="仿宋_GB2312" w:eastAsia="仿宋_GB2312" w:cs="Times New Roman"/>
          <w:bCs/>
          <w:color w:val="000000" w:themeColor="text1"/>
          <w:sz w:val="32"/>
          <w:szCs w:val="32"/>
          <w:lang w:val="zh-CN"/>
          <w14:textFill>
            <w14:solidFill>
              <w14:schemeClr w14:val="tx1"/>
            </w14:solidFill>
          </w14:textFill>
        </w:rPr>
        <w:t>的</w:t>
      </w:r>
      <w:r>
        <w:rPr>
          <w:rFonts w:hint="eastAsia" w:ascii="仿宋_GB2312" w:hAnsi="仿宋_GB2312" w:eastAsia="仿宋_GB2312" w:cs="Times New Roman"/>
          <w:bCs/>
          <w:color w:val="000000" w:themeColor="text1"/>
          <w:sz w:val="32"/>
          <w:szCs w:val="32"/>
          <w:lang w:val="zh-CN"/>
          <w14:textFill>
            <w14:solidFill>
              <w14:schemeClr w14:val="tx1"/>
            </w14:solidFill>
          </w14:textFill>
        </w:rPr>
        <w:t>申报</w:t>
      </w:r>
      <w:r>
        <w:rPr>
          <w:rFonts w:ascii="仿宋_GB2312" w:hAnsi="仿宋_GB2312" w:eastAsia="仿宋_GB2312" w:cs="Times New Roman"/>
          <w:bCs/>
          <w:color w:val="000000" w:themeColor="text1"/>
          <w:sz w:val="32"/>
          <w:szCs w:val="32"/>
          <w:lang w:val="zh-CN"/>
          <w14:textFill>
            <w14:solidFill>
              <w14:schemeClr w14:val="tx1"/>
            </w14:solidFill>
          </w14:textFill>
        </w:rPr>
        <w:t>材料</w:t>
      </w:r>
      <w:r>
        <w:rPr>
          <w:rFonts w:hint="eastAsia" w:ascii="仿宋_GB2312" w:hAnsi="仿宋_GB2312" w:eastAsia="仿宋_GB2312" w:cs="Times New Roman"/>
          <w:bCs/>
          <w:color w:val="000000" w:themeColor="text1"/>
          <w:sz w:val="32"/>
          <w:szCs w:val="32"/>
          <w:lang w:val="zh-CN"/>
          <w14:textFill>
            <w14:solidFill>
              <w14:schemeClr w14:val="tx1"/>
            </w14:solidFill>
          </w14:textFill>
        </w:rPr>
        <w:t>。各</w:t>
      </w:r>
      <w:r>
        <w:rPr>
          <w:rFonts w:ascii="仿宋_GB2312" w:hAnsi="仿宋_GB2312" w:eastAsia="仿宋_GB2312" w:cs="Times New Roman"/>
          <w:bCs/>
          <w:color w:val="000000" w:themeColor="text1"/>
          <w:sz w:val="32"/>
          <w:szCs w:val="32"/>
          <w:lang w:val="zh-CN"/>
          <w14:textFill>
            <w14:solidFill>
              <w14:schemeClr w14:val="tx1"/>
            </w14:solidFill>
          </w14:textFill>
        </w:rPr>
        <w:t>市县</w:t>
      </w:r>
      <w:r>
        <w:rPr>
          <w:rFonts w:hint="eastAsia" w:ascii="仿宋_GB2312" w:hAnsi="仿宋_GB2312" w:eastAsia="仿宋_GB2312" w:cs="Times New Roman"/>
          <w:bCs/>
          <w:color w:val="000000" w:themeColor="text1"/>
          <w:sz w:val="32"/>
          <w:szCs w:val="32"/>
          <w:lang w:val="zh-CN"/>
          <w14:textFill>
            <w14:solidFill>
              <w14:schemeClr w14:val="tx1"/>
            </w14:solidFill>
          </w14:textFill>
        </w:rPr>
        <w:t>申报单位和</w:t>
      </w:r>
      <w:r>
        <w:rPr>
          <w:rFonts w:ascii="仿宋_GB2312" w:hAnsi="仿宋_GB2312" w:eastAsia="仿宋_GB2312" w:cs="Times New Roman"/>
          <w:bCs/>
          <w:color w:val="000000" w:themeColor="text1"/>
          <w:sz w:val="32"/>
          <w:szCs w:val="32"/>
          <w:lang w:val="zh-CN"/>
          <w14:textFill>
            <w14:solidFill>
              <w14:schemeClr w14:val="tx1"/>
            </w14:solidFill>
          </w14:textFill>
        </w:rPr>
        <w:t>个人应</w:t>
      </w:r>
      <w:r>
        <w:rPr>
          <w:rFonts w:hint="eastAsia" w:ascii="仿宋_GB2312" w:hAnsi="仿宋_GB2312" w:eastAsia="仿宋_GB2312" w:cs="Times New Roman"/>
          <w:bCs/>
          <w:color w:val="000000" w:themeColor="text1"/>
          <w:sz w:val="32"/>
          <w:szCs w:val="32"/>
          <w:lang w:val="zh-CN"/>
          <w14:textFill>
            <w14:solidFill>
              <w14:schemeClr w14:val="tx1"/>
            </w14:solidFill>
          </w14:textFill>
        </w:rPr>
        <w:t>通过</w:t>
      </w:r>
      <w:r>
        <w:rPr>
          <w:rFonts w:ascii="仿宋_GB2312" w:hAnsi="仿宋_GB2312" w:eastAsia="仿宋_GB2312" w:cs="Times New Roman"/>
          <w:bCs/>
          <w:color w:val="000000" w:themeColor="text1"/>
          <w:sz w:val="32"/>
          <w:szCs w:val="32"/>
          <w:lang w:val="zh-CN"/>
          <w14:textFill>
            <w14:solidFill>
              <w14:schemeClr w14:val="tx1"/>
            </w14:solidFill>
          </w14:textFill>
        </w:rPr>
        <w:t>各市县文联申报。</w:t>
      </w:r>
      <w:r>
        <w:rPr>
          <w:rFonts w:hint="eastAsia" w:ascii="仿宋_GB2312" w:hAnsi="仿宋_GB2312" w:eastAsia="仿宋_GB2312" w:cs="Times New Roman"/>
          <w:color w:val="000000" w:themeColor="text1"/>
          <w:sz w:val="32"/>
          <w:szCs w:val="32"/>
          <w:lang w:val="zh-CN"/>
          <w14:textFill>
            <w14:solidFill>
              <w14:schemeClr w14:val="tx1"/>
            </w14:solidFill>
          </w14:textFill>
        </w:rPr>
        <w:br w:type="textWrapping"/>
      </w:r>
      <w:r>
        <w:rPr>
          <w:rFonts w:hint="eastAsia" w:ascii="仿宋_GB2312" w:hAnsi="仿宋_GB2312" w:eastAsia="仿宋_GB2312" w:cs="Times New Roman"/>
          <w:color w:val="000000" w:themeColor="text1"/>
          <w:sz w:val="32"/>
          <w:szCs w:val="32"/>
          <w:lang w:val="zh-CN"/>
          <w14:textFill>
            <w14:solidFill>
              <w14:schemeClr w14:val="tx1"/>
            </w14:solidFill>
          </w14:textFill>
        </w:rPr>
        <w:t xml:space="preserve">    （二）申报</w:t>
      </w:r>
      <w:r>
        <w:rPr>
          <w:rFonts w:ascii="仿宋_GB2312" w:hAnsi="仿宋_GB2312" w:eastAsia="仿宋_GB2312" w:cs="Times New Roman"/>
          <w:color w:val="000000" w:themeColor="text1"/>
          <w:sz w:val="32"/>
          <w:szCs w:val="32"/>
          <w:lang w:val="zh-CN"/>
          <w14:textFill>
            <w14:solidFill>
              <w14:schemeClr w14:val="tx1"/>
            </w14:solidFill>
          </w14:textFill>
        </w:rPr>
        <w:t>截止时间：</w:t>
      </w:r>
      <w:r>
        <w:rPr>
          <w:rFonts w:hint="eastAsia" w:ascii="仿宋_GB2312" w:hAnsi="仿宋_GB2312" w:eastAsia="仿宋_GB2312" w:cs="Times New Roman"/>
          <w:color w:val="000000" w:themeColor="text1"/>
          <w:sz w:val="32"/>
          <w:szCs w:val="32"/>
          <w:lang w:val="zh-CN"/>
          <w14:textFill>
            <w14:solidFill>
              <w14:schemeClr w14:val="tx1"/>
            </w14:solidFill>
          </w14:textFill>
        </w:rPr>
        <w:t>202</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val="zh-CN"/>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日</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 xml:space="preserve">（以投递日期为 </w:t>
      </w:r>
    </w:p>
    <w:p>
      <w:pPr>
        <w:keepNext w:val="0"/>
        <w:keepLines w:val="0"/>
        <w:pageBreakBefore w:val="0"/>
        <w:kinsoku/>
        <w:wordWrap/>
        <w:overflowPunct/>
        <w:topLinePunct w:val="0"/>
        <w:autoSpaceDE w:val="0"/>
        <w:autoSpaceDN w:val="0"/>
        <w:bidi w:val="0"/>
        <w:adjustRightInd/>
        <w:snapToGrid/>
        <w:spacing w:line="540" w:lineRule="exact"/>
        <w:textAlignment w:val="auto"/>
        <w:rPr>
          <w:rFonts w:ascii="仿宋_GB2312" w:hAnsi="仿宋_GB2312" w:eastAsia="仿宋_GB2312" w:cs="Times New Roman"/>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准）</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Times New Roman"/>
          <w:b/>
          <w:bCs/>
          <w:color w:val="000000" w:themeColor="text1"/>
          <w:sz w:val="32"/>
          <w:szCs w:val="32"/>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（三）同一申报单位</w:t>
      </w:r>
      <w:r>
        <w:rPr>
          <w:rFonts w:ascii="仿宋_GB2312" w:hAnsi="仿宋_GB2312" w:eastAsia="仿宋_GB2312" w:cs="Times New Roman"/>
          <w:color w:val="000000" w:themeColor="text1"/>
          <w:sz w:val="32"/>
          <w:szCs w:val="32"/>
          <w:lang w:val="zh-CN"/>
          <w14:textFill>
            <w14:solidFill>
              <w14:schemeClr w14:val="tx1"/>
            </w14:solidFill>
          </w14:textFill>
        </w:rPr>
        <w:t>和个人</w:t>
      </w:r>
      <w:r>
        <w:rPr>
          <w:rFonts w:hint="eastAsia" w:ascii="仿宋_GB2312" w:hAnsi="仿宋_GB2312" w:eastAsia="仿宋_GB2312" w:cs="Times New Roman"/>
          <w:color w:val="000000" w:themeColor="text1"/>
          <w:sz w:val="32"/>
          <w:szCs w:val="32"/>
          <w:lang w:val="zh-CN"/>
          <w14:textFill>
            <w14:solidFill>
              <w14:schemeClr w14:val="tx1"/>
            </w14:solidFill>
          </w14:textFill>
        </w:rPr>
        <w:t>只能从一条途径申报，不得重复申报。</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Times New Roman"/>
          <w:bCs/>
          <w:color w:val="000000" w:themeColor="text1"/>
          <w:sz w:val="32"/>
          <w:szCs w:val="32"/>
          <w14:textFill>
            <w14:solidFill>
              <w14:schemeClr w14:val="tx1"/>
            </w14:solidFill>
          </w14:textFill>
        </w:rPr>
        <w:t>（四）</w:t>
      </w:r>
      <w:r>
        <w:rPr>
          <w:rFonts w:hint="eastAsia" w:ascii="仿宋_GB2312" w:hAnsi="仿宋_GB2312" w:eastAsia="仿宋_GB2312" w:cs="Times New Roman"/>
          <w:color w:val="000000" w:themeColor="text1"/>
          <w:sz w:val="32"/>
          <w:szCs w:val="32"/>
          <w:lang w:val="zh-CN"/>
          <w14:textFill>
            <w14:solidFill>
              <w14:schemeClr w14:val="tx1"/>
            </w14:solidFill>
          </w14:textFill>
        </w:rPr>
        <w:t>各申报个人或集体，申报作品数额不限。</w:t>
      </w:r>
    </w:p>
    <w:p>
      <w:pPr>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_GB2312" w:hAnsi="仿宋_GB2312" w:eastAsia="仿宋_GB2312" w:cs="Times New Roman"/>
          <w:color w:val="000000" w:themeColor="text1"/>
          <w:sz w:val="32"/>
          <w:szCs w:val="32"/>
          <w:lang w:val="zh-CN"/>
          <w14:textFill>
            <w14:solidFill>
              <w14:schemeClr w14:val="tx1"/>
            </w14:solidFill>
          </w14:textFill>
        </w:rPr>
        <w:t>（五</w:t>
      </w:r>
      <w:r>
        <w:rPr>
          <w:rFonts w:ascii="仿宋_GB2312" w:hAnsi="仿宋_GB2312" w:eastAsia="仿宋_GB2312" w:cs="Times New Roman"/>
          <w:color w:val="000000" w:themeColor="text1"/>
          <w:sz w:val="32"/>
          <w:szCs w:val="32"/>
          <w:lang w:val="zh-CN"/>
          <w14:textFill>
            <w14:solidFill>
              <w14:schemeClr w14:val="tx1"/>
            </w14:solidFill>
          </w14:textFill>
        </w:rPr>
        <w:t>）</w:t>
      </w:r>
      <w:r>
        <w:rPr>
          <w:rFonts w:hint="eastAsia" w:ascii="仿宋_GB2312" w:hAnsi="仿宋_GB2312" w:eastAsia="仿宋_GB2312" w:cs="Times New Roman"/>
          <w:color w:val="000000" w:themeColor="text1"/>
          <w:sz w:val="32"/>
          <w:szCs w:val="32"/>
          <w:lang w:val="zh-CN"/>
          <w14:textFill>
            <w14:solidFill>
              <w14:schemeClr w14:val="tx1"/>
            </w14:solidFill>
          </w14:textFill>
        </w:rPr>
        <w:t>省</w:t>
      </w:r>
      <w:r>
        <w:rPr>
          <w:rFonts w:ascii="仿宋_GB2312" w:hAnsi="仿宋_GB2312" w:eastAsia="仿宋_GB2312" w:cs="Times New Roman"/>
          <w:color w:val="000000" w:themeColor="text1"/>
          <w:sz w:val="32"/>
          <w:szCs w:val="32"/>
          <w:lang w:val="zh-CN"/>
          <w14:textFill>
            <w14:solidFill>
              <w14:schemeClr w14:val="tx1"/>
            </w14:solidFill>
          </w14:textFill>
        </w:rPr>
        <w:t>舞协不</w:t>
      </w:r>
      <w:r>
        <w:rPr>
          <w:rFonts w:hint="eastAsia" w:ascii="仿宋_GB2312" w:hAnsi="仿宋_GB2312" w:eastAsia="仿宋_GB2312" w:cs="Times New Roman"/>
          <w:color w:val="000000" w:themeColor="text1"/>
          <w:sz w:val="32"/>
          <w:szCs w:val="32"/>
          <w:lang w:val="zh-CN"/>
          <w14:textFill>
            <w14:solidFill>
              <w14:schemeClr w14:val="tx1"/>
            </w14:solidFill>
          </w14:textFill>
        </w:rPr>
        <w:t>受理</w:t>
      </w:r>
      <w:r>
        <w:rPr>
          <w:rFonts w:ascii="仿宋_GB2312" w:hAnsi="仿宋_GB2312" w:eastAsia="仿宋_GB2312" w:cs="Times New Roman"/>
          <w:color w:val="000000" w:themeColor="text1"/>
          <w:sz w:val="32"/>
          <w:szCs w:val="32"/>
          <w:lang w:val="zh-CN"/>
          <w14:textFill>
            <w14:solidFill>
              <w14:schemeClr w14:val="tx1"/>
            </w14:solidFill>
          </w14:textFill>
        </w:rPr>
        <w:t>未按规定要求申报的</w:t>
      </w:r>
      <w:r>
        <w:rPr>
          <w:rFonts w:hint="eastAsia" w:ascii="仿宋_GB2312" w:hAnsi="仿宋_GB2312" w:eastAsia="仿宋_GB2312" w:cs="Times New Roman"/>
          <w:color w:val="000000" w:themeColor="text1"/>
          <w:sz w:val="32"/>
          <w:szCs w:val="32"/>
          <w:lang w:val="zh-CN"/>
          <w14:textFill>
            <w14:solidFill>
              <w14:schemeClr w14:val="tx1"/>
            </w14:solidFill>
          </w14:textFill>
        </w:rPr>
        <w:t>任何</w:t>
      </w:r>
      <w:r>
        <w:rPr>
          <w:rFonts w:ascii="仿宋_GB2312" w:hAnsi="仿宋_GB2312" w:eastAsia="仿宋_GB2312" w:cs="Times New Roman"/>
          <w:color w:val="000000" w:themeColor="text1"/>
          <w:sz w:val="32"/>
          <w:szCs w:val="32"/>
          <w:lang w:val="zh-CN"/>
          <w14:textFill>
            <w14:solidFill>
              <w14:schemeClr w14:val="tx1"/>
            </w14:solidFill>
          </w14:textFill>
        </w:rPr>
        <w:t>材料。</w:t>
      </w:r>
    </w:p>
    <w:p>
      <w:pPr>
        <w:keepNext w:val="0"/>
        <w:keepLines w:val="0"/>
        <w:pageBreakBefore w:val="0"/>
        <w:kinsoku/>
        <w:wordWrap/>
        <w:overflowPunct/>
        <w:topLinePunct w:val="0"/>
        <w:autoSpaceDE w:val="0"/>
        <w:autoSpaceDN w:val="0"/>
        <w:bidi w:val="0"/>
        <w:adjustRightInd/>
        <w:snapToGrid/>
        <w:spacing w:line="540" w:lineRule="exact"/>
        <w:ind w:right="-72" w:firstLine="640" w:firstLineChars="200"/>
        <w:textAlignment w:val="auto"/>
        <w:rPr>
          <w:rFonts w:hint="eastAsia" w:ascii="仿宋_GB2312" w:hAnsi="仿宋_GB2312" w:eastAsia="仿宋_GB2312"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八、相关事项</w:t>
      </w:r>
      <w:r>
        <w:rPr>
          <w:rFonts w:hint="eastAsia" w:ascii="仿宋_GB2312" w:hAnsi="黑体" w:eastAsia="仿宋_GB2312" w:cs="Times New Roman"/>
          <w:color w:val="000000" w:themeColor="text1"/>
          <w:sz w:val="32"/>
          <w:szCs w:val="32"/>
          <w14:textFill>
            <w14:solidFill>
              <w14:schemeClr w14:val="tx1"/>
            </w14:solidFill>
          </w14:textFill>
        </w:rPr>
        <w:br w:type="textWrapping"/>
      </w:r>
      <w:r>
        <w:rPr>
          <w:rFonts w:hint="eastAsia" w:ascii="仿宋_GB2312" w:hAnsi="仿宋_GB2312" w:eastAsia="仿宋_GB2312" w:cs="Times New Roman"/>
          <w:color w:val="000000" w:themeColor="text1"/>
          <w:sz w:val="32"/>
          <w:szCs w:val="32"/>
          <w14:textFill>
            <w14:solidFill>
              <w14:schemeClr w14:val="tx1"/>
            </w14:solidFill>
          </w14:textFill>
        </w:rPr>
        <w:t>　　（一</w:t>
      </w:r>
      <w:r>
        <w:rPr>
          <w:rFonts w:ascii="仿宋_GB2312" w:hAnsi="仿宋_GB2312"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10"/>
          <w:sz w:val="32"/>
          <w:szCs w:val="32"/>
          <w:lang w:val="zh-CN"/>
          <w14:textFill>
            <w14:solidFill>
              <w14:schemeClr w14:val="tx1"/>
            </w14:solidFill>
          </w14:textFill>
        </w:rPr>
        <w:t>海南省南海文艺奖舞蹈</w:t>
      </w:r>
      <w:r>
        <w:rPr>
          <w:rFonts w:ascii="仿宋_GB2312" w:hAnsi="仿宋_GB2312" w:eastAsia="仿宋_GB2312" w:cs="仿宋_GB2312"/>
          <w:color w:val="000000" w:themeColor="text1"/>
          <w:kern w:val="10"/>
          <w:sz w:val="32"/>
          <w:szCs w:val="32"/>
          <w:lang w:val="zh-CN"/>
          <w14:textFill>
            <w14:solidFill>
              <w14:schemeClr w14:val="tx1"/>
            </w14:solidFill>
          </w14:textFill>
        </w:rPr>
        <w:t>类获奖作品</w:t>
      </w:r>
      <w:r>
        <w:rPr>
          <w:rFonts w:hint="eastAsia" w:ascii="仿宋_GB2312" w:hAnsi="仿宋_GB2312" w:eastAsia="仿宋_GB2312" w:cs="仿宋_GB2312"/>
          <w:color w:val="000000" w:themeColor="text1"/>
          <w:kern w:val="10"/>
          <w:sz w:val="32"/>
          <w:szCs w:val="32"/>
          <w:lang w:val="zh-CN"/>
          <w14:textFill>
            <w14:solidFill>
              <w14:schemeClr w14:val="tx1"/>
            </w14:solidFill>
          </w14:textFill>
        </w:rPr>
        <w:t>由省文联和省舞蹈家协会联合表彰，获海南省南海文艺奖的所有奖项，各有关单位</w:t>
      </w:r>
      <w:r>
        <w:rPr>
          <w:rFonts w:ascii="仿宋_GB2312" w:hAnsi="仿宋_GB2312" w:eastAsia="仿宋_GB2312" w:cs="仿宋_GB2312"/>
          <w:color w:val="000000" w:themeColor="text1"/>
          <w:kern w:val="10"/>
          <w:sz w:val="32"/>
          <w:szCs w:val="32"/>
          <w:lang w:val="zh-CN"/>
          <w14:textFill>
            <w14:solidFill>
              <w14:schemeClr w14:val="tx1"/>
            </w14:solidFill>
          </w14:textFill>
        </w:rPr>
        <w:t>将获奖者的获奖业绩</w:t>
      </w:r>
      <w:r>
        <w:rPr>
          <w:rFonts w:hint="eastAsia" w:ascii="仿宋_GB2312" w:hAnsi="仿宋_GB2312" w:eastAsia="仿宋_GB2312" w:cs="Times New Roman"/>
          <w:color w:val="000000" w:themeColor="text1"/>
          <w:sz w:val="32"/>
          <w:szCs w:val="32"/>
          <w14:textFill>
            <w14:solidFill>
              <w14:schemeClr w14:val="tx1"/>
            </w14:solidFill>
          </w14:textFill>
        </w:rPr>
        <w:t>记入本人档案，</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作为对其考核、晋级、任用、评定专业技术职务及享有相关待遇的重要依据。单位获奖者，作为单位业绩和年度目标管理考核评奖的重要依据。</w:t>
      </w:r>
    </w:p>
    <w:p>
      <w:pPr>
        <w:keepNext w:val="0"/>
        <w:keepLines w:val="0"/>
        <w:pageBreakBefore w:val="0"/>
        <w:kinsoku/>
        <w:wordWrap/>
        <w:overflowPunct/>
        <w:topLinePunct w:val="0"/>
        <w:autoSpaceDE w:val="0"/>
        <w:autoSpaceDN w:val="0"/>
        <w:bidi w:val="0"/>
        <w:adjustRightInd/>
        <w:snapToGrid/>
        <w:spacing w:line="540" w:lineRule="exact"/>
        <w:ind w:right="-72"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（二</w:t>
      </w:r>
      <w:r>
        <w:rPr>
          <w:rFonts w:ascii="仿宋_GB2312" w:hAnsi="仿宋_GB2312" w:eastAsia="仿宋_GB2312" w:cs="Times New Roman"/>
          <w:color w:val="000000" w:themeColor="text1"/>
          <w:sz w:val="32"/>
          <w:szCs w:val="32"/>
          <w14:textFill>
            <w14:solidFill>
              <w14:schemeClr w14:val="tx1"/>
            </w14:solidFill>
          </w14:textFill>
        </w:rPr>
        <w:t>）本细则未提及事项均按照《</w:t>
      </w:r>
      <w:r>
        <w:rPr>
          <w:rFonts w:hint="eastAsia" w:ascii="仿宋_GB2312" w:hAnsi="仿宋_GB2312" w:eastAsia="仿宋_GB2312" w:cs="Times New Roman"/>
          <w:color w:val="000000" w:themeColor="text1"/>
          <w:sz w:val="32"/>
          <w:szCs w:val="32"/>
          <w14:textFill>
            <w14:solidFill>
              <w14:schemeClr w14:val="tx1"/>
            </w14:solidFill>
          </w14:textFill>
        </w:rPr>
        <w:t>第</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五</w:t>
      </w:r>
      <w:r>
        <w:rPr>
          <w:rFonts w:hint="eastAsia" w:ascii="仿宋_GB2312" w:hAnsi="仿宋_GB2312" w:eastAsia="仿宋_GB2312" w:cs="Times New Roman"/>
          <w:color w:val="000000" w:themeColor="text1"/>
          <w:sz w:val="32"/>
          <w:szCs w:val="32"/>
          <w14:textFill>
            <w14:solidFill>
              <w14:schemeClr w14:val="tx1"/>
            </w14:solidFill>
          </w14:textFill>
        </w:rPr>
        <w:t>届</w:t>
      </w:r>
      <w:r>
        <w:rPr>
          <w:rFonts w:ascii="仿宋_GB2312" w:hAnsi="仿宋_GB2312" w:eastAsia="仿宋_GB2312" w:cs="Times New Roman"/>
          <w:color w:val="000000" w:themeColor="text1"/>
          <w:sz w:val="32"/>
          <w:szCs w:val="32"/>
          <w14:textFill>
            <w14:solidFill>
              <w14:schemeClr w14:val="tx1"/>
            </w14:solidFill>
          </w14:textFill>
        </w:rPr>
        <w:t>海南省南海文艺奖评奖实施方案》</w:t>
      </w:r>
      <w:r>
        <w:rPr>
          <w:rFonts w:hint="eastAsia" w:ascii="仿宋_GB2312" w:hAnsi="仿宋_GB2312" w:eastAsia="仿宋_GB2312" w:cs="Times New Roman"/>
          <w:color w:val="000000" w:themeColor="text1"/>
          <w:sz w:val="32"/>
          <w:szCs w:val="32"/>
          <w14:textFill>
            <w14:solidFill>
              <w14:schemeClr w14:val="tx1"/>
            </w14:solidFill>
          </w14:textFill>
        </w:rPr>
        <w:t>执行</w:t>
      </w:r>
      <w:r>
        <w:rPr>
          <w:rFonts w:ascii="仿宋_GB2312" w:hAnsi="仿宋_GB2312"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Times New Roman"/>
          <w:color w:val="000000" w:themeColor="text1"/>
          <w:sz w:val="32"/>
          <w:szCs w:val="32"/>
          <w14:textFill>
            <w14:solidFill>
              <w14:schemeClr w14:val="tx1"/>
            </w14:solidFill>
          </w14:textFill>
        </w:rPr>
        <w:br w:type="textWrapping"/>
      </w:r>
      <w:r>
        <w:rPr>
          <w:rFonts w:hint="eastAsia" w:ascii="仿宋_GB2312" w:hAnsi="仿宋_GB2312" w:eastAsia="仿宋_GB2312" w:cs="仿宋_GB2312"/>
          <w:b/>
          <w:color w:val="000000" w:themeColor="text1"/>
          <w:sz w:val="32"/>
          <w:szCs w:val="32"/>
          <w:lang w:val="zh-CN"/>
          <w14:textFill>
            <w14:solidFill>
              <w14:schemeClr w14:val="tx1"/>
            </w14:solidFill>
          </w14:textFill>
        </w:rPr>
        <w:t xml:space="preserve">    </w:t>
      </w:r>
      <w:r>
        <w:rPr>
          <w:rFonts w:hint="eastAsia" w:ascii="仿宋_GB2312" w:hAnsi="仿宋_GB2312" w:eastAsia="仿宋_GB2312" w:cs="Times New Roman"/>
          <w:color w:val="000000" w:themeColor="text1"/>
          <w:sz w:val="32"/>
          <w:szCs w:val="32"/>
          <w14:textFill>
            <w14:solidFill>
              <w14:schemeClr w14:val="tx1"/>
            </w14:solidFill>
          </w14:textFill>
        </w:rPr>
        <w:t>（三</w:t>
      </w:r>
      <w:r>
        <w:rPr>
          <w:rFonts w:ascii="仿宋_GB2312" w:hAnsi="仿宋_GB2312"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Times New Roman"/>
          <w:color w:val="000000" w:themeColor="text1"/>
          <w:sz w:val="32"/>
          <w:szCs w:val="32"/>
          <w14:textFill>
            <w14:solidFill>
              <w14:schemeClr w14:val="tx1"/>
            </w14:solidFill>
          </w14:textFill>
        </w:rPr>
        <w:t>本细则由海南省南海文艺奖评审委员会办公室负责解释。</w:t>
      </w:r>
    </w:p>
    <w:p>
      <w:pPr>
        <w:keepNext w:val="0"/>
        <w:keepLines w:val="0"/>
        <w:pageBreakBefore w:val="0"/>
        <w:kinsoku/>
        <w:wordWrap/>
        <w:overflowPunct/>
        <w:topLinePunct w:val="0"/>
        <w:autoSpaceDE w:val="0"/>
        <w:autoSpaceDN w:val="0"/>
        <w:bidi w:val="0"/>
        <w:adjustRightInd/>
        <w:snapToGrid/>
        <w:spacing w:line="540" w:lineRule="exact"/>
        <w:ind w:right="33"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联系</w:t>
      </w:r>
      <w:r>
        <w:rPr>
          <w:rFonts w:ascii="仿宋_GB2312" w:hAnsi="仿宋_GB2312" w:eastAsia="仿宋_GB2312" w:cs="仿宋_GB2312"/>
          <w:color w:val="000000" w:themeColor="text1"/>
          <w:sz w:val="32"/>
          <w:szCs w:val="32"/>
          <w14:textFill>
            <w14:solidFill>
              <w14:schemeClr w14:val="tx1"/>
            </w14:solidFill>
          </w14:textFill>
        </w:rPr>
        <w:t>方式</w:t>
      </w:r>
    </w:p>
    <w:p>
      <w:pPr>
        <w:keepNext w:val="0"/>
        <w:keepLines w:val="0"/>
        <w:pageBreakBefore w:val="0"/>
        <w:kinsoku/>
        <w:wordWrap/>
        <w:overflowPunct/>
        <w:topLinePunct w:val="0"/>
        <w:autoSpaceDE w:val="0"/>
        <w:autoSpaceDN w:val="0"/>
        <w:bidi w:val="0"/>
        <w:adjustRightInd/>
        <w:snapToGrid/>
        <w:spacing w:line="540" w:lineRule="exact"/>
        <w:ind w:right="33"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罗晶</w:t>
      </w:r>
      <w:r>
        <w:rPr>
          <w:rFonts w:hint="eastAsia" w:ascii="仿宋_GB2312" w:hAnsi="仿宋_GB2312" w:eastAsia="仿宋_GB2312" w:cs="仿宋_GB2312"/>
          <w:color w:val="000000" w:themeColor="text1"/>
          <w:sz w:val="32"/>
          <w:szCs w:val="32"/>
          <w14:textFill>
            <w14:solidFill>
              <w14:schemeClr w14:val="tx1"/>
            </w14:solidFill>
          </w14:textFill>
        </w:rPr>
        <w:t>，联系</w:t>
      </w:r>
      <w:r>
        <w:rPr>
          <w:rFonts w:ascii="仿宋_GB2312" w:hAnsi="仿宋_GB2312" w:eastAsia="仿宋_GB2312" w:cs="仿宋_GB2312"/>
          <w:color w:val="000000" w:themeColor="text1"/>
          <w:sz w:val="32"/>
          <w:szCs w:val="32"/>
          <w14:textFill>
            <w14:solidFill>
              <w14:schemeClr w14:val="tx1"/>
            </w14:solidFill>
          </w14:textFill>
        </w:rPr>
        <w:t>电话：</w:t>
      </w:r>
      <w:r>
        <w:rPr>
          <w:rFonts w:ascii="仿宋_GB2312" w:hAnsi="仿宋_GB2312" w:eastAsia="仿宋_GB2312" w:cs="仿宋_GB2312"/>
          <w:color w:val="000000" w:themeColor="text1"/>
          <w:sz w:val="32"/>
          <w:szCs w:val="32"/>
          <w:lang w:val="en-US" w:eastAsia="zh-CN"/>
          <w14:textFill>
            <w14:solidFill>
              <w14:schemeClr w14:val="tx1"/>
            </w14:solidFill>
          </w14:textFill>
        </w:rPr>
        <w:t>65228820</w:t>
      </w:r>
    </w:p>
    <w:p>
      <w:pPr>
        <w:keepNext w:val="0"/>
        <w:keepLines w:val="0"/>
        <w:pageBreakBefore w:val="0"/>
        <w:kinsoku/>
        <w:wordWrap/>
        <w:overflowPunct/>
        <w:topLinePunct w:val="0"/>
        <w:autoSpaceDE w:val="0"/>
        <w:autoSpaceDN w:val="0"/>
        <w:bidi w:val="0"/>
        <w:adjustRightInd/>
        <w:snapToGrid/>
        <w:spacing w:line="540" w:lineRule="exact"/>
        <w:ind w:right="33"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办公</w:t>
      </w:r>
      <w:r>
        <w:rPr>
          <w:rFonts w:ascii="仿宋_GB2312" w:hAnsi="仿宋_GB2312" w:eastAsia="仿宋_GB2312" w:cs="仿宋_GB2312"/>
          <w:color w:val="000000" w:themeColor="text1"/>
          <w:sz w:val="32"/>
          <w:szCs w:val="32"/>
          <w:lang w:val="zh-CN"/>
          <w14:textFill>
            <w14:solidFill>
              <w14:schemeClr w14:val="tx1"/>
            </w14:solidFill>
          </w14:textFill>
        </w:rPr>
        <w:t>及</w:t>
      </w:r>
      <w:r>
        <w:rPr>
          <w:rFonts w:hint="eastAsia" w:ascii="仿宋_GB2312" w:hAnsi="仿宋_GB2312" w:eastAsia="仿宋_GB2312" w:cs="仿宋_GB2312"/>
          <w:color w:val="000000" w:themeColor="text1"/>
          <w:sz w:val="32"/>
          <w:szCs w:val="32"/>
          <w:lang w:val="zh-CN"/>
          <w14:textFill>
            <w14:solidFill>
              <w14:schemeClr w14:val="tx1"/>
            </w14:solidFill>
          </w14:textFill>
        </w:rPr>
        <w:t>邮寄地址：海口市国兴大道</w:t>
      </w:r>
      <w:r>
        <w:rPr>
          <w:rFonts w:hint="eastAsia" w:ascii="仿宋_GB2312" w:hAnsi="仿宋_GB2312" w:eastAsia="仿宋_GB2312" w:cs="仿宋_GB2312"/>
          <w:color w:val="000000" w:themeColor="text1"/>
          <w:sz w:val="32"/>
          <w:szCs w:val="32"/>
          <w14:textFill>
            <w14:solidFill>
              <w14:schemeClr w14:val="tx1"/>
            </w14:solidFill>
          </w14:textFill>
        </w:rPr>
        <w:t>68</w:t>
      </w:r>
      <w:r>
        <w:rPr>
          <w:rFonts w:hint="eastAsia" w:ascii="仿宋_GB2312" w:hAnsi="仿宋_GB2312" w:eastAsia="仿宋_GB2312" w:cs="仿宋_GB2312"/>
          <w:color w:val="000000" w:themeColor="text1"/>
          <w:sz w:val="32"/>
          <w:szCs w:val="32"/>
          <w:lang w:val="zh-CN"/>
          <w14:textFill>
            <w14:solidFill>
              <w14:schemeClr w14:val="tx1"/>
            </w14:solidFill>
          </w14:textFill>
        </w:rPr>
        <w:t>号省文联116</w:t>
      </w:r>
      <w:r>
        <w:rPr>
          <w:rFonts w:ascii="仿宋_GB2312" w:hAnsi="仿宋_GB2312" w:eastAsia="仿宋_GB2312" w:cs="仿宋_GB2312"/>
          <w:color w:val="000000" w:themeColor="text1"/>
          <w:sz w:val="32"/>
          <w:szCs w:val="32"/>
          <w:lang w:val="zh-CN"/>
          <w14:textFill>
            <w14:solidFill>
              <w14:schemeClr w14:val="tx1"/>
            </w14:solidFill>
          </w14:textFill>
        </w:rPr>
        <w:t>办公室</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邮编：</w:t>
      </w:r>
      <w:r>
        <w:rPr>
          <w:rFonts w:hint="eastAsia" w:ascii="仿宋_GB2312" w:hAnsi="仿宋_GB2312" w:eastAsia="仿宋_GB2312" w:cs="仿宋_GB2312"/>
          <w:color w:val="000000" w:themeColor="text1"/>
          <w:sz w:val="32"/>
          <w:szCs w:val="32"/>
          <w14:textFill>
            <w14:solidFill>
              <w14:schemeClr w14:val="tx1"/>
            </w14:solidFill>
          </w14:textFill>
        </w:rPr>
        <w:t>570203</w:t>
      </w:r>
    </w:p>
    <w:p>
      <w:pPr>
        <w:keepNext w:val="0"/>
        <w:keepLines w:val="0"/>
        <w:pageBreakBefore w:val="0"/>
        <w:kinsoku/>
        <w:wordWrap/>
        <w:overflowPunct/>
        <w:topLinePunct w:val="0"/>
        <w:autoSpaceDE w:val="0"/>
        <w:autoSpaceDN w:val="0"/>
        <w:bidi w:val="0"/>
        <w:adjustRightInd/>
        <w:snapToGrid/>
        <w:spacing w:line="560" w:lineRule="exact"/>
        <w:ind w:right="33"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560" w:lineRule="exact"/>
        <w:ind w:right="33"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560" w:lineRule="exact"/>
        <w:ind w:right="33"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560" w:lineRule="exact"/>
        <w:ind w:right="-72" w:firstLine="640" w:firstLineChars="200"/>
        <w:textAlignment w:val="auto"/>
        <w:rPr>
          <w:rFonts w:ascii="仿宋_GB2312" w:hAnsi="仿宋_GB2312"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海南省文学</w:t>
      </w:r>
      <w:r>
        <w:rPr>
          <w:rFonts w:ascii="仿宋_GB2312" w:hAnsi="仿宋_GB2312" w:eastAsia="仿宋_GB2312" w:cs="仿宋_GB2312"/>
          <w:color w:val="000000" w:themeColor="text1"/>
          <w:sz w:val="32"/>
          <w:szCs w:val="32"/>
          <w:lang w:val="zh-CN"/>
          <w14:textFill>
            <w14:solidFill>
              <w14:schemeClr w14:val="tx1"/>
            </w14:solidFill>
          </w14:textFill>
        </w:rPr>
        <w:t>艺术界联合会第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ascii="仿宋_GB2312" w:hAnsi="仿宋_GB2312" w:eastAsia="仿宋_GB2312" w:cs="仿宋_GB2312"/>
          <w:color w:val="000000" w:themeColor="text1"/>
          <w:sz w:val="32"/>
          <w:szCs w:val="32"/>
          <w:lang w:val="zh-CN"/>
          <w14:textFill>
            <w14:solidFill>
              <w14:schemeClr w14:val="tx1"/>
            </w14:solidFill>
          </w14:textFill>
        </w:rPr>
        <w:t>届</w:t>
      </w:r>
      <w:r>
        <w:rPr>
          <w:rFonts w:hint="eastAsia" w:ascii="仿宋_GB2312" w:hAnsi="仿宋_GB2312" w:eastAsia="仿宋_GB2312" w:cs="仿宋_GB2312"/>
          <w:color w:val="000000" w:themeColor="text1"/>
          <w:sz w:val="32"/>
          <w:szCs w:val="32"/>
          <w:lang w:val="zh-CN"/>
          <w14:textFill>
            <w14:solidFill>
              <w14:schemeClr w14:val="tx1"/>
            </w14:solidFill>
          </w14:textFill>
        </w:rPr>
        <w:t>南海文艺奖评审办公室</w:t>
      </w:r>
    </w:p>
    <w:p>
      <w:pPr>
        <w:keepNext w:val="0"/>
        <w:keepLines w:val="0"/>
        <w:pageBreakBefore w:val="0"/>
        <w:widowControl/>
        <w:kinsoku/>
        <w:wordWrap/>
        <w:overflowPunct/>
        <w:topLinePunct w:val="0"/>
        <w:bidi w:val="0"/>
        <w:adjustRightInd/>
        <w:snapToGrid/>
        <w:spacing w:line="560" w:lineRule="exact"/>
        <w:jc w:val="center"/>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海南省舞蹈家协会</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p>
      <w:pPr>
        <w:keepNext w:val="0"/>
        <w:keepLines w:val="0"/>
        <w:pageBreakBefore w:val="0"/>
        <w:widowControl/>
        <w:kinsoku/>
        <w:wordWrap/>
        <w:overflowPunct/>
        <w:topLinePunct w:val="0"/>
        <w:bidi w:val="0"/>
        <w:adjustRightInd/>
        <w:snapToGrid/>
        <w:spacing w:line="560" w:lineRule="exact"/>
        <w:jc w:val="center"/>
        <w:textAlignment w:val="auto"/>
        <w:rPr>
          <w:rFonts w:ascii="仿宋_GB2312" w:hAnsi="宋体" w:eastAsia="仿宋_GB2312" w:cs="宋体"/>
          <w:bCs/>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 xml:space="preserve">                20</w:t>
      </w: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日</w:t>
      </w:r>
    </w:p>
    <w:p>
      <w:pPr>
        <w:autoSpaceDE w:val="0"/>
        <w:autoSpaceDN w:val="0"/>
        <w:spacing w:line="560" w:lineRule="exact"/>
        <w:jc w:val="left"/>
        <w:rPr>
          <w:rFonts w:ascii="黑体" w:hAnsi="黑体" w:eastAsia="黑体" w:cs="宋体-PUA"/>
          <w:color w:val="000000" w:themeColor="text1"/>
          <w:sz w:val="32"/>
          <w:szCs w:val="32"/>
          <w:lang w:val="zh-CN"/>
          <w14:textFill>
            <w14:solidFill>
              <w14:schemeClr w14:val="tx1"/>
            </w14:solidFill>
          </w14:textFill>
        </w:rPr>
      </w:pPr>
    </w:p>
    <w:p>
      <w:pPr>
        <w:spacing w:line="460" w:lineRule="exact"/>
        <w:rPr>
          <w:rFonts w:ascii="仿宋_GB2312" w:hAnsi="仿宋_GB2312" w:eastAsia="宋体" w:cs="仿宋_GB2312"/>
          <w:color w:val="000000" w:themeColor="text1"/>
          <w:kern w:val="10"/>
          <w:sz w:val="32"/>
          <w:szCs w:val="32"/>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PUA">
    <w:altName w:val="宋体"/>
    <w:panose1 w:val="02010600030101010101"/>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rPr>
        <w:rFonts w:ascii="宋体" w:hAnsi="宋体"/>
        <w:sz w:val="28"/>
        <w:szCs w:val="28"/>
        <w:lang w:val="zh-CN"/>
      </w:rPr>
      <w:t>-</w:t>
    </w:r>
    <w:r>
      <w:rPr>
        <w:rFonts w:ascii="宋体" w:hAnsi="宋体"/>
        <w:sz w:val="28"/>
        <w:szCs w:val="28"/>
      </w:rPr>
      <w:t xml:space="preserve"> 75 -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74 -</w:t>
    </w:r>
    <w:r>
      <w:rPr>
        <w:rFonts w:ascii="宋体" w:hAnsi="宋体"/>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CDD3D"/>
    <w:multiLevelType w:val="singleLevel"/>
    <w:tmpl w:val="989CDD3D"/>
    <w:lvl w:ilvl="0" w:tentative="0">
      <w:start w:val="4"/>
      <w:numFmt w:val="chineseCounting"/>
      <w:suff w:val="nothing"/>
      <w:lvlText w:val="（%1）"/>
      <w:lvlJc w:val="left"/>
      <w:rPr>
        <w:rFonts w:hint="eastAsia"/>
      </w:rPr>
    </w:lvl>
  </w:abstractNum>
  <w:abstractNum w:abstractNumId="1">
    <w:nsid w:val="726317B0"/>
    <w:multiLevelType w:val="multilevel"/>
    <w:tmpl w:val="726317B0"/>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B1C1BCC"/>
    <w:rsid w:val="2DC55FC6"/>
    <w:rsid w:val="3F715FE9"/>
    <w:rsid w:val="430D71E7"/>
    <w:rsid w:val="535A2D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rPr>
      <w:rFonts w:ascii="Times New Roman" w:hAnsi="Times New Roman" w:eastAsia="宋体" w:cs="Times New Roman"/>
      <w:szCs w:val="24"/>
    </w:rPr>
  </w:style>
  <w:style w:type="paragraph" w:styleId="3">
    <w:name w:val="Balloon Text"/>
    <w:basedOn w:val="1"/>
    <w:link w:val="18"/>
    <w:semiHidden/>
    <w:unhideWhenUsed/>
    <w:uiPriority w:val="99"/>
    <w:rPr>
      <w:rFonts w:ascii="Times New Roman" w:hAnsi="Times New Roman" w:eastAsia="宋体" w:cs="Times New Roman"/>
      <w:sz w:val="18"/>
      <w:szCs w:val="18"/>
    </w:rPr>
  </w:style>
  <w:style w:type="paragraph" w:styleId="4">
    <w:name w:val="footer"/>
    <w:basedOn w:val="1"/>
    <w:link w:val="17"/>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semiHidden/>
    <w:unhideWhenUsed/>
    <w:uiPriority w:val="99"/>
    <w:rPr>
      <w:b/>
      <w:bCs/>
    </w:rPr>
  </w:style>
  <w:style w:type="character" w:styleId="10">
    <w:name w:val="Hyperlink"/>
    <w:basedOn w:val="9"/>
    <w:qFormat/>
    <w:uiPriority w:val="0"/>
    <w:rPr>
      <w:color w:val="0563C1"/>
      <w:u w:val="single"/>
    </w:rPr>
  </w:style>
  <w:style w:type="character" w:styleId="11">
    <w:name w:val="annotation reference"/>
    <w:basedOn w:val="9"/>
    <w:semiHidden/>
    <w:unhideWhenUsed/>
    <w:qFormat/>
    <w:uiPriority w:val="99"/>
    <w:rPr>
      <w:sz w:val="21"/>
      <w:szCs w:val="21"/>
    </w:rPr>
  </w:style>
  <w:style w:type="paragraph" w:customStyle="1" w:styleId="12">
    <w:name w:val="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3">
    <w:name w:val="List Paragraph"/>
    <w:basedOn w:val="1"/>
    <w:qFormat/>
    <w:uiPriority w:val="34"/>
    <w:pPr>
      <w:ind w:firstLine="420" w:firstLineChars="200"/>
    </w:pPr>
    <w:rPr>
      <w:rFonts w:ascii="Times New Roman" w:hAnsi="Times New Roman" w:eastAsia="宋体" w:cs="Times New Roman"/>
      <w:szCs w:val="24"/>
    </w:rPr>
  </w:style>
  <w:style w:type="paragraph" w:customStyle="1" w:styleId="14">
    <w:name w:val="_Style 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5">
    <w:name w:val="Revision"/>
    <w:hidden/>
    <w:semiHidden/>
    <w:qFormat/>
    <w:uiPriority w:val="99"/>
    <w:rPr>
      <w:rFonts w:ascii="Times New Roman" w:hAnsi="Times New Roman" w:eastAsia="宋体" w:cs="Times New Roman"/>
      <w:szCs w:val="24"/>
      <w:lang w:val="en-US" w:eastAsia="zh-CN" w:bidi="ar-SA"/>
    </w:rPr>
  </w:style>
  <w:style w:type="character" w:customStyle="1" w:styleId="16">
    <w:name w:val="页眉 字符"/>
    <w:basedOn w:val="9"/>
    <w:link w:val="5"/>
    <w:qFormat/>
    <w:uiPriority w:val="99"/>
    <w:rPr>
      <w:rFonts w:ascii="Times New Roman" w:hAnsi="Times New Roman" w:eastAsia="宋体" w:cs="Times New Roman"/>
      <w:sz w:val="18"/>
      <w:szCs w:val="18"/>
    </w:rPr>
  </w:style>
  <w:style w:type="character" w:customStyle="1" w:styleId="17">
    <w:name w:val="页脚 字符"/>
    <w:basedOn w:val="9"/>
    <w:link w:val="4"/>
    <w:qFormat/>
    <w:uiPriority w:val="99"/>
    <w:rPr>
      <w:rFonts w:ascii="Times New Roman" w:hAnsi="Times New Roman" w:eastAsia="宋体" w:cs="Times New Roman"/>
      <w:sz w:val="18"/>
      <w:szCs w:val="18"/>
    </w:r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character" w:customStyle="1" w:styleId="19">
    <w:name w:val="批注文字 字符"/>
    <w:basedOn w:val="9"/>
    <w:link w:val="2"/>
    <w:semiHidden/>
    <w:qFormat/>
    <w:uiPriority w:val="99"/>
    <w:rPr>
      <w:rFonts w:ascii="Times New Roman" w:hAnsi="Times New Roman" w:eastAsia="宋体" w:cs="Times New Roman"/>
      <w:szCs w:val="24"/>
    </w:rPr>
  </w:style>
  <w:style w:type="character" w:customStyle="1" w:styleId="20">
    <w:name w:val="批注主题 字符"/>
    <w:basedOn w:val="19"/>
    <w:link w:val="7"/>
    <w:semiHidden/>
    <w:qFormat/>
    <w:uiPriority w:val="99"/>
    <w:rPr>
      <w:rFonts w:ascii="Times New Roman" w:hAnsi="Times New Roman" w:eastAsia="宋体" w:cs="Times New Roman"/>
      <w:b/>
      <w:bCs/>
      <w:szCs w:val="24"/>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6348</Words>
  <Characters>36187</Characters>
  <Lines>301</Lines>
  <Paragraphs>84</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2021-08-27T13:57:00Z</dcterms:created>
  <dc:creator>修订者</dc:creator>
  <cp:lastModifiedBy>木子</cp:lastModifiedBy>
  <cp:lastPrinted>2021-09-16T17:48:00Z</cp:lastPrinted>
  <dcterms:modified xsi:type="dcterms:W3CDTF">2023-07-05T15:01:28Z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0CD18B3C91E949C38F79C64CC762718C_13</vt:lpwstr>
  </property>
</Properties>
</file>