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wordWrap/>
        <w:adjustRightInd/>
        <w:snapToGrid/>
        <w:spacing w:line="460" w:lineRule="exac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届海南省曲艺大赛参赛报名表</w:t>
      </w:r>
    </w:p>
    <w:bookmarkEnd w:id="0"/>
    <w:p>
      <w:pPr>
        <w:rPr>
          <w:rFonts w:hint="eastAsia"/>
          <w:lang w:eastAsia="zh-CN"/>
        </w:rPr>
      </w:pPr>
    </w:p>
    <w:tbl>
      <w:tblPr>
        <w:tblW w:w="8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15"/>
        <w:gridCol w:w="1245"/>
        <w:gridCol w:w="1500"/>
        <w:gridCol w:w="157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作品分类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创作人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报送单位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840" w:hanging="840" w:hangingChars="3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说明：✮作品分类为四大类：曲艺、小品（小戏）、诵读故事、综艺。</w:t>
      </w:r>
    </w:p>
    <w:p>
      <w:pPr>
        <w:ind w:left="840" w:hanging="840" w:hangingChars="3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备注栏中填写本作品参加表演的人数。</w:t>
      </w:r>
    </w:p>
    <w:p>
      <w:pPr>
        <w:ind w:firstLine="840" w:firstLineChars="3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✮此表由参赛单位或个人填报，有多个作品的在此表中集中填写一份，并注明报送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总数量。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/>
    <w:sectPr>
      <w:footerReference r:id="rId4" w:type="default"/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2137</Words>
  <Characters>2174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2020-12-23T02:56:00Z</dcterms:created>
  <dc:creator>WPS_1608203694</dc:creator>
  <cp:lastModifiedBy>888</cp:lastModifiedBy>
  <dcterms:modified xsi:type="dcterms:W3CDTF">2021-01-07T07:27:40Z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